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A4" w:rsidRDefault="00C0098B"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715" w:rsidRPr="002D16EE" w:rsidRDefault="000E3715"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E3715" w:rsidRPr="008255A4" w:rsidRDefault="000E3715"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r w:rsidR="008255A4">
        <w:rPr>
          <w:rFonts w:asciiTheme="minorHAnsi" w:hAnsiTheme="minorHAnsi" w:cs="Arial"/>
          <w:b/>
          <w:bCs/>
          <w:noProof/>
          <w:sz w:val="22"/>
          <w:szCs w:val="22"/>
          <w:lang w:eastAsia="en-GB"/>
        </w:rPr>
        <w:drawing>
          <wp:anchor distT="0" distB="0" distL="114300" distR="114300" simplePos="0" relativeHeight="251659264" behindDoc="1" locked="0" layoutInCell="1" allowOverlap="1" wp14:anchorId="09009E21" wp14:editId="77BF01DF">
            <wp:simplePos x="0" y="0"/>
            <wp:positionH relativeFrom="column">
              <wp:posOffset>4804410</wp:posOffset>
            </wp:positionH>
            <wp:positionV relativeFrom="paragraph">
              <wp:posOffset>-387350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rsidR="008255A4" w:rsidRDefault="008255A4" w:rsidP="007069E0">
      <w:pPr>
        <w:spacing w:line="276" w:lineRule="auto"/>
        <w:jc w:val="center"/>
        <w:rPr>
          <w:rFonts w:asciiTheme="minorHAnsi" w:hAnsiTheme="minorHAnsi" w:cs="Arial"/>
          <w:b/>
          <w:sz w:val="22"/>
          <w:szCs w:val="22"/>
        </w:rPr>
      </w:pPr>
    </w:p>
    <w:p w:rsidR="008255A4" w:rsidRDefault="008255A4" w:rsidP="007069E0">
      <w:pPr>
        <w:spacing w:line="276" w:lineRule="auto"/>
        <w:jc w:val="center"/>
        <w:rPr>
          <w:rFonts w:asciiTheme="minorHAnsi" w:hAnsiTheme="minorHAnsi" w:cs="Arial"/>
          <w:b/>
          <w:sz w:val="22"/>
          <w:szCs w:val="22"/>
        </w:rPr>
      </w:pPr>
    </w:p>
    <w:p w:rsidR="007A5A9C" w:rsidRPr="00F64D0D" w:rsidRDefault="003D5602" w:rsidP="007A5A9C">
      <w:pPr>
        <w:spacing w:line="276" w:lineRule="auto"/>
        <w:rPr>
          <w:rFonts w:ascii="Century Gothic" w:hAnsi="Century Gothic" w:cs="Arial"/>
          <w:b/>
          <w:bCs/>
          <w:sz w:val="32"/>
          <w:szCs w:val="20"/>
        </w:rPr>
      </w:pPr>
      <w:r w:rsidRPr="00F64D0D">
        <w:rPr>
          <w:rFonts w:ascii="Century Gothic" w:hAnsi="Century Gothic" w:cs="Arial"/>
          <w:b/>
          <w:bCs/>
          <w:sz w:val="32"/>
          <w:szCs w:val="20"/>
        </w:rPr>
        <w:t>Lead Teacher for Mathematics</w:t>
      </w:r>
    </w:p>
    <w:p w:rsidR="00A81B81" w:rsidRPr="00F64D0D" w:rsidRDefault="00A81B81" w:rsidP="006F0584">
      <w:pPr>
        <w:spacing w:line="276" w:lineRule="auto"/>
        <w:rPr>
          <w:rFonts w:ascii="Century Gothic" w:hAnsi="Century Gothic" w:cs="Arial"/>
          <w:b/>
          <w:bCs/>
          <w:sz w:val="20"/>
          <w:szCs w:val="20"/>
        </w:rPr>
      </w:pPr>
    </w:p>
    <w:p w:rsidR="007A5A9C" w:rsidRPr="00F64D0D" w:rsidRDefault="00A81B81" w:rsidP="006F0584">
      <w:pPr>
        <w:spacing w:line="276" w:lineRule="auto"/>
        <w:rPr>
          <w:rFonts w:ascii="Century Gothic" w:hAnsi="Century Gothic" w:cs="Arial"/>
          <w:bCs/>
          <w:sz w:val="20"/>
          <w:szCs w:val="20"/>
        </w:rPr>
      </w:pPr>
      <w:r w:rsidRPr="00F64D0D">
        <w:rPr>
          <w:rFonts w:ascii="Century Gothic" w:hAnsi="Century Gothic" w:cs="Arial"/>
          <w:b/>
          <w:bCs/>
          <w:sz w:val="20"/>
          <w:szCs w:val="20"/>
        </w:rPr>
        <w:t>Salary:</w:t>
      </w:r>
      <w:r w:rsidRPr="00F64D0D">
        <w:rPr>
          <w:rFonts w:ascii="Century Gothic" w:hAnsi="Century Gothic" w:cs="Arial"/>
          <w:color w:val="666666"/>
          <w:sz w:val="20"/>
          <w:szCs w:val="20"/>
          <w:lang w:val="en"/>
        </w:rPr>
        <w:t xml:space="preserve"> </w:t>
      </w:r>
      <w:r w:rsidR="00FE5D9D">
        <w:rPr>
          <w:rFonts w:ascii="Century Gothic" w:hAnsi="Century Gothic" w:cs="Arial"/>
          <w:color w:val="666666"/>
          <w:sz w:val="20"/>
          <w:szCs w:val="20"/>
          <w:lang w:val="en"/>
        </w:rPr>
        <w:tab/>
      </w:r>
      <w:r w:rsidR="00FE5D9D">
        <w:rPr>
          <w:rFonts w:ascii="Century Gothic" w:hAnsi="Century Gothic" w:cs="Arial"/>
          <w:color w:val="666666"/>
          <w:sz w:val="20"/>
          <w:szCs w:val="20"/>
          <w:lang w:val="en"/>
        </w:rPr>
        <w:tab/>
      </w:r>
      <w:r w:rsidR="00FE5D9D">
        <w:rPr>
          <w:rFonts w:ascii="Century Gothic" w:hAnsi="Century Gothic" w:cs="Arial"/>
          <w:color w:val="666666"/>
          <w:sz w:val="20"/>
          <w:szCs w:val="20"/>
          <w:lang w:val="en"/>
        </w:rPr>
        <w:tab/>
      </w:r>
      <w:r w:rsidR="00FE5D9D">
        <w:rPr>
          <w:rFonts w:ascii="Century Gothic" w:hAnsi="Century Gothic" w:cs="Arial"/>
          <w:color w:val="666666"/>
          <w:sz w:val="20"/>
          <w:szCs w:val="20"/>
          <w:lang w:val="en"/>
        </w:rPr>
        <w:tab/>
      </w:r>
      <w:r w:rsidR="005975FF" w:rsidRPr="00F64D0D">
        <w:rPr>
          <w:rFonts w:ascii="Century Gothic" w:hAnsi="Century Gothic" w:cs="Arial"/>
          <w:bCs/>
          <w:sz w:val="20"/>
          <w:szCs w:val="20"/>
        </w:rPr>
        <w:t xml:space="preserve">MPS/UPS, plus </w:t>
      </w:r>
      <w:r w:rsidR="00475263">
        <w:rPr>
          <w:rFonts w:ascii="Century Gothic" w:hAnsi="Century Gothic" w:cs="Arial"/>
          <w:bCs/>
          <w:sz w:val="20"/>
          <w:szCs w:val="20"/>
        </w:rPr>
        <w:t>TLR2B</w:t>
      </w:r>
    </w:p>
    <w:p w:rsidR="00A81B81" w:rsidRPr="00F64D0D" w:rsidRDefault="00A81B81" w:rsidP="006F0584">
      <w:pPr>
        <w:spacing w:line="276" w:lineRule="auto"/>
        <w:rPr>
          <w:rFonts w:ascii="Century Gothic" w:hAnsi="Century Gothic" w:cs="Arial"/>
          <w:b/>
          <w:bCs/>
          <w:sz w:val="20"/>
          <w:szCs w:val="20"/>
        </w:rPr>
      </w:pPr>
    </w:p>
    <w:p w:rsidR="007A5A9C" w:rsidRPr="00F64D0D"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Closing Date</w:t>
      </w:r>
      <w:r w:rsidRPr="00F64D0D">
        <w:rPr>
          <w:rFonts w:ascii="Century Gothic" w:hAnsi="Century Gothic" w:cs="Arial"/>
          <w:bCs/>
          <w:sz w:val="20"/>
          <w:szCs w:val="20"/>
        </w:rPr>
        <w:t>:</w:t>
      </w:r>
      <w:r w:rsidR="00475263">
        <w:rPr>
          <w:rFonts w:ascii="Century Gothic" w:hAnsi="Century Gothic" w:cs="Arial"/>
          <w:bCs/>
          <w:sz w:val="20"/>
          <w:szCs w:val="20"/>
        </w:rPr>
        <w:tab/>
      </w:r>
      <w:r w:rsidR="00475263">
        <w:rPr>
          <w:rFonts w:ascii="Century Gothic" w:hAnsi="Century Gothic" w:cs="Arial"/>
          <w:bCs/>
          <w:sz w:val="20"/>
          <w:szCs w:val="20"/>
        </w:rPr>
        <w:tab/>
      </w:r>
      <w:r w:rsidR="00475263">
        <w:rPr>
          <w:rFonts w:ascii="Century Gothic" w:hAnsi="Century Gothic" w:cs="Arial"/>
          <w:bCs/>
          <w:sz w:val="20"/>
          <w:szCs w:val="20"/>
        </w:rPr>
        <w:tab/>
      </w:r>
      <w:r w:rsidR="00833CB1">
        <w:rPr>
          <w:rFonts w:ascii="Century Gothic" w:hAnsi="Century Gothic" w:cs="Arial"/>
          <w:bCs/>
          <w:sz w:val="20"/>
          <w:szCs w:val="20"/>
        </w:rPr>
        <w:t>Friday 5</w:t>
      </w:r>
      <w:r w:rsidR="00833CB1" w:rsidRPr="00833CB1">
        <w:rPr>
          <w:rFonts w:ascii="Century Gothic" w:hAnsi="Century Gothic" w:cs="Arial"/>
          <w:bCs/>
          <w:sz w:val="20"/>
          <w:szCs w:val="20"/>
          <w:vertAlign w:val="superscript"/>
        </w:rPr>
        <w:t>th</w:t>
      </w:r>
      <w:r w:rsidR="00833CB1">
        <w:rPr>
          <w:rFonts w:ascii="Century Gothic" w:hAnsi="Century Gothic" w:cs="Arial"/>
          <w:bCs/>
          <w:sz w:val="20"/>
          <w:szCs w:val="20"/>
        </w:rPr>
        <w:t xml:space="preserve"> May</w:t>
      </w:r>
      <w:r w:rsidR="0020647F">
        <w:rPr>
          <w:rFonts w:ascii="Century Gothic" w:hAnsi="Century Gothic" w:cs="Arial"/>
          <w:bCs/>
          <w:sz w:val="20"/>
          <w:szCs w:val="20"/>
        </w:rPr>
        <w:t xml:space="preserve"> 2017</w:t>
      </w:r>
    </w:p>
    <w:p w:rsidR="007A5A9C" w:rsidRPr="00F64D0D"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Interview date</w:t>
      </w:r>
      <w:r w:rsidRPr="00F64D0D">
        <w:rPr>
          <w:rFonts w:ascii="Century Gothic" w:hAnsi="Century Gothic" w:cs="Arial"/>
          <w:bCs/>
          <w:sz w:val="20"/>
          <w:szCs w:val="20"/>
        </w:rPr>
        <w:t xml:space="preserve">: </w:t>
      </w:r>
      <w:r w:rsidR="003D191E">
        <w:rPr>
          <w:rFonts w:ascii="Century Gothic" w:hAnsi="Century Gothic" w:cs="Arial"/>
          <w:bCs/>
          <w:sz w:val="20"/>
          <w:szCs w:val="20"/>
        </w:rPr>
        <w:tab/>
      </w:r>
      <w:r w:rsidR="003D191E">
        <w:rPr>
          <w:rFonts w:ascii="Century Gothic" w:hAnsi="Century Gothic" w:cs="Arial"/>
          <w:bCs/>
          <w:sz w:val="20"/>
          <w:szCs w:val="20"/>
        </w:rPr>
        <w:tab/>
      </w:r>
      <w:r w:rsidR="00833CB1">
        <w:rPr>
          <w:rFonts w:ascii="Century Gothic" w:hAnsi="Century Gothic" w:cs="Arial"/>
          <w:bCs/>
          <w:sz w:val="20"/>
          <w:szCs w:val="20"/>
        </w:rPr>
        <w:t>Tuesday 9</w:t>
      </w:r>
      <w:r w:rsidR="00833CB1" w:rsidRPr="00833CB1">
        <w:rPr>
          <w:rFonts w:ascii="Century Gothic" w:hAnsi="Century Gothic" w:cs="Arial"/>
          <w:bCs/>
          <w:sz w:val="20"/>
          <w:szCs w:val="20"/>
          <w:vertAlign w:val="superscript"/>
        </w:rPr>
        <w:t>th</w:t>
      </w:r>
      <w:r w:rsidR="00833CB1">
        <w:rPr>
          <w:rFonts w:ascii="Century Gothic" w:hAnsi="Century Gothic" w:cs="Arial"/>
          <w:bCs/>
          <w:sz w:val="20"/>
          <w:szCs w:val="20"/>
        </w:rPr>
        <w:t xml:space="preserve"> May</w:t>
      </w:r>
      <w:r w:rsidR="0020647F">
        <w:rPr>
          <w:rFonts w:ascii="Century Gothic" w:hAnsi="Century Gothic" w:cs="Arial"/>
          <w:bCs/>
          <w:sz w:val="20"/>
          <w:szCs w:val="20"/>
        </w:rPr>
        <w:t xml:space="preserve"> 2017</w:t>
      </w:r>
    </w:p>
    <w:p w:rsidR="003D191E"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Start date</w:t>
      </w:r>
      <w:r w:rsidR="00475263">
        <w:rPr>
          <w:rFonts w:ascii="Century Gothic" w:hAnsi="Century Gothic" w:cs="Arial"/>
          <w:bCs/>
          <w:sz w:val="20"/>
          <w:szCs w:val="20"/>
        </w:rPr>
        <w:t>:</w:t>
      </w:r>
      <w:r w:rsidR="00475263">
        <w:rPr>
          <w:rFonts w:ascii="Century Gothic" w:hAnsi="Century Gothic" w:cs="Arial"/>
          <w:bCs/>
          <w:sz w:val="20"/>
          <w:szCs w:val="20"/>
        </w:rPr>
        <w:tab/>
      </w:r>
      <w:r w:rsidR="00475263">
        <w:rPr>
          <w:rFonts w:ascii="Century Gothic" w:hAnsi="Century Gothic" w:cs="Arial"/>
          <w:bCs/>
          <w:sz w:val="20"/>
          <w:szCs w:val="20"/>
        </w:rPr>
        <w:tab/>
      </w:r>
      <w:r w:rsidR="00475263">
        <w:rPr>
          <w:rFonts w:ascii="Century Gothic" w:hAnsi="Century Gothic" w:cs="Arial"/>
          <w:bCs/>
          <w:sz w:val="20"/>
          <w:szCs w:val="20"/>
        </w:rPr>
        <w:tab/>
      </w:r>
      <w:r w:rsidR="0020647F">
        <w:rPr>
          <w:rFonts w:ascii="Century Gothic" w:hAnsi="Century Gothic" w:cs="Arial"/>
          <w:bCs/>
          <w:sz w:val="20"/>
          <w:szCs w:val="20"/>
        </w:rPr>
        <w:t>September</w:t>
      </w:r>
      <w:r w:rsidR="009075E5">
        <w:rPr>
          <w:rFonts w:ascii="Century Gothic" w:hAnsi="Century Gothic" w:cs="Arial"/>
          <w:bCs/>
          <w:sz w:val="20"/>
          <w:szCs w:val="20"/>
        </w:rPr>
        <w:t xml:space="preserve"> 2017 </w:t>
      </w:r>
    </w:p>
    <w:p w:rsidR="00833CB1" w:rsidRPr="00F64D0D" w:rsidRDefault="00833CB1" w:rsidP="006F0584">
      <w:pPr>
        <w:spacing w:line="276" w:lineRule="auto"/>
        <w:rPr>
          <w:rFonts w:ascii="Century Gothic" w:hAnsi="Century Gothic" w:cs="Arial"/>
          <w:bCs/>
          <w:sz w:val="20"/>
          <w:szCs w:val="20"/>
        </w:rPr>
      </w:pPr>
    </w:p>
    <w:p w:rsidR="000974A2" w:rsidRPr="00F64D0D" w:rsidRDefault="000974A2" w:rsidP="00783EE1">
      <w:pPr>
        <w:spacing w:line="276" w:lineRule="auto"/>
        <w:rPr>
          <w:rFonts w:ascii="Century Gothic" w:hAnsi="Century Gothic" w:cs="Arial"/>
          <w:bCs/>
          <w:sz w:val="20"/>
          <w:szCs w:val="20"/>
        </w:rPr>
      </w:pPr>
      <w:r w:rsidRPr="00F64D0D">
        <w:rPr>
          <w:rFonts w:ascii="Century Gothic" w:hAnsi="Century Gothic" w:cs="Arial"/>
          <w:bCs/>
          <w:sz w:val="20"/>
          <w:szCs w:val="20"/>
        </w:rPr>
        <w:t>We are seeking to appoint an outstanding Lead Maths Teacher to provide excellent teaching and to lead on aspects of teaching and learning that will continue to build on the raising of standards in our Math</w:t>
      </w:r>
      <w:r w:rsidR="00783EE1" w:rsidRPr="00F64D0D">
        <w:rPr>
          <w:rFonts w:ascii="Century Gothic" w:hAnsi="Century Gothic" w:cs="Arial"/>
          <w:bCs/>
          <w:sz w:val="20"/>
          <w:szCs w:val="20"/>
        </w:rPr>
        <w:t>ematic</w:t>
      </w:r>
      <w:r w:rsidRPr="00F64D0D">
        <w:rPr>
          <w:rFonts w:ascii="Century Gothic" w:hAnsi="Century Gothic" w:cs="Arial"/>
          <w:bCs/>
          <w:sz w:val="20"/>
          <w:szCs w:val="20"/>
        </w:rPr>
        <w:t xml:space="preserve">s </w:t>
      </w:r>
      <w:r w:rsidR="00783EE1" w:rsidRPr="00F64D0D">
        <w:rPr>
          <w:rFonts w:ascii="Century Gothic" w:hAnsi="Century Gothic" w:cs="Arial"/>
          <w:bCs/>
          <w:sz w:val="20"/>
          <w:szCs w:val="20"/>
        </w:rPr>
        <w:t>department</w:t>
      </w:r>
      <w:r w:rsidRPr="00F64D0D">
        <w:rPr>
          <w:rFonts w:ascii="Century Gothic" w:hAnsi="Century Gothic" w:cs="Arial"/>
          <w:bCs/>
          <w:sz w:val="20"/>
          <w:szCs w:val="20"/>
        </w:rPr>
        <w:t>.</w:t>
      </w:r>
    </w:p>
    <w:p w:rsidR="000974A2" w:rsidRPr="00F64D0D" w:rsidRDefault="000974A2" w:rsidP="000974A2">
      <w:pPr>
        <w:shd w:val="clear" w:color="auto" w:fill="FFFFFF"/>
        <w:spacing w:before="199" w:after="199"/>
        <w:outlineLvl w:val="2"/>
        <w:rPr>
          <w:rFonts w:ascii="Century Gothic" w:hAnsi="Century Gothic" w:cs="Arial"/>
          <w:b/>
          <w:bCs/>
          <w:color w:val="666666"/>
          <w:sz w:val="20"/>
          <w:szCs w:val="20"/>
          <w:lang w:val="en" w:eastAsia="en-GB"/>
        </w:rPr>
      </w:pPr>
      <w:r w:rsidRPr="00F64D0D">
        <w:rPr>
          <w:rFonts w:ascii="Century Gothic" w:hAnsi="Century Gothic" w:cs="Arial"/>
          <w:b/>
          <w:bCs/>
          <w:color w:val="666666"/>
          <w:sz w:val="20"/>
          <w:szCs w:val="20"/>
          <w:lang w:val="en" w:eastAsia="en-GB"/>
        </w:rPr>
        <w:t>CAN YOU INSPIRE?</w:t>
      </w:r>
    </w:p>
    <w:p w:rsidR="000974A2" w:rsidRPr="0020647F" w:rsidRDefault="000974A2" w:rsidP="0020647F">
      <w:pPr>
        <w:pStyle w:val="ListParagraph"/>
        <w:numPr>
          <w:ilvl w:val="0"/>
          <w:numId w:val="2"/>
        </w:numPr>
        <w:spacing w:line="276" w:lineRule="auto"/>
        <w:rPr>
          <w:rFonts w:ascii="Century Gothic" w:hAnsi="Century Gothic" w:cs="Arial"/>
          <w:bCs/>
          <w:sz w:val="20"/>
          <w:szCs w:val="20"/>
        </w:rPr>
      </w:pPr>
      <w:r w:rsidRPr="0020647F">
        <w:rPr>
          <w:rFonts w:ascii="Century Gothic" w:hAnsi="Century Gothic" w:cs="Arial"/>
          <w:bCs/>
          <w:sz w:val="20"/>
          <w:szCs w:val="20"/>
        </w:rPr>
        <w:t>Are you an outstanding practitioner, with high expectations and a record of getting the best from your students? We are looking for someone with drive, energy, a genuine love for teaching and learning and a passion for Mathematics. You will have outstanding teaching practice and the vision and determination to ensure all our students receive a first class education.</w:t>
      </w:r>
    </w:p>
    <w:p w:rsidR="00783EE1" w:rsidRPr="00F64D0D" w:rsidRDefault="00783EE1" w:rsidP="00783EE1">
      <w:pPr>
        <w:spacing w:line="276" w:lineRule="auto"/>
        <w:rPr>
          <w:rFonts w:ascii="Century Gothic" w:hAnsi="Century Gothic" w:cs="Arial"/>
          <w:bCs/>
          <w:sz w:val="20"/>
          <w:szCs w:val="20"/>
        </w:rPr>
      </w:pPr>
    </w:p>
    <w:p w:rsidR="000974A2" w:rsidRPr="00F64D0D" w:rsidRDefault="000974A2" w:rsidP="00783EE1">
      <w:pPr>
        <w:spacing w:line="276" w:lineRule="auto"/>
        <w:rPr>
          <w:rFonts w:ascii="Century Gothic" w:hAnsi="Century Gothic" w:cs="Arial"/>
          <w:bCs/>
          <w:sz w:val="20"/>
          <w:szCs w:val="20"/>
        </w:rPr>
      </w:pPr>
      <w:r w:rsidRPr="00F64D0D">
        <w:rPr>
          <w:rFonts w:ascii="Century Gothic" w:hAnsi="Century Gothic" w:cs="Arial"/>
          <w:bCs/>
          <w:sz w:val="20"/>
          <w:szCs w:val="20"/>
        </w:rPr>
        <w:t>Working closely with the Head of Mathematics, as a successful applicant, you will join a team of supportive, hard-working and talented teachers who put students first in their quest to provide the very best learning experiences for all. You will be expected to contribute to the growth of this core subject area, being responsible for providing support, guidance and motivation to teaching staff and Learning Support Assistants and sharing ideas and strategies that impact on classroom learning.</w:t>
      </w:r>
    </w:p>
    <w:p w:rsidR="000974A2" w:rsidRPr="00F64D0D" w:rsidRDefault="000974A2" w:rsidP="00783EE1">
      <w:pPr>
        <w:spacing w:line="276" w:lineRule="auto"/>
        <w:rPr>
          <w:rFonts w:ascii="Century Gothic" w:hAnsi="Century Gothic" w:cs="Arial"/>
          <w:bCs/>
          <w:sz w:val="20"/>
          <w:szCs w:val="20"/>
        </w:rPr>
      </w:pPr>
    </w:p>
    <w:p w:rsidR="00783EE1" w:rsidRPr="00F64D0D" w:rsidRDefault="00783EE1" w:rsidP="000974A2">
      <w:pPr>
        <w:spacing w:line="276" w:lineRule="auto"/>
        <w:rPr>
          <w:rFonts w:ascii="Century Gothic" w:hAnsi="Century Gothic" w:cs="Arial"/>
          <w:bCs/>
          <w:sz w:val="20"/>
          <w:szCs w:val="20"/>
        </w:rPr>
      </w:pPr>
      <w:r w:rsidRPr="00F64D0D">
        <w:rPr>
          <w:rFonts w:ascii="Century Gothic" w:hAnsi="Century Gothic" w:cs="Arial"/>
          <w:bCs/>
          <w:sz w:val="20"/>
          <w:szCs w:val="20"/>
        </w:rPr>
        <w:t>As an Academy, we are</w:t>
      </w:r>
      <w:r w:rsidR="000974A2" w:rsidRPr="00F64D0D">
        <w:rPr>
          <w:rFonts w:ascii="Century Gothic" w:hAnsi="Century Gothic" w:cs="Arial"/>
          <w:bCs/>
          <w:sz w:val="20"/>
          <w:szCs w:val="20"/>
        </w:rPr>
        <w:t xml:space="preserve"> focused on </w:t>
      </w:r>
      <w:r w:rsidR="000E3715" w:rsidRPr="00F64D0D">
        <w:rPr>
          <w:rFonts w:ascii="Century Gothic" w:hAnsi="Century Gothic" w:cs="Arial"/>
          <w:bCs/>
          <w:sz w:val="20"/>
          <w:szCs w:val="20"/>
        </w:rPr>
        <w:t>encouraging</w:t>
      </w:r>
      <w:r w:rsidR="000974A2" w:rsidRPr="00F64D0D">
        <w:rPr>
          <w:rFonts w:ascii="Century Gothic" w:hAnsi="Century Gothic" w:cs="Arial"/>
          <w:bCs/>
          <w:sz w:val="20"/>
          <w:szCs w:val="20"/>
        </w:rPr>
        <w:t xml:space="preserve"> every student to strive to achieve the very best they can be </w:t>
      </w:r>
      <w:r w:rsidR="000E3715" w:rsidRPr="00F64D0D">
        <w:rPr>
          <w:rFonts w:ascii="Century Gothic" w:hAnsi="Century Gothic" w:cs="Arial"/>
          <w:bCs/>
          <w:sz w:val="20"/>
          <w:szCs w:val="20"/>
        </w:rPr>
        <w:t xml:space="preserve">whilst </w:t>
      </w:r>
      <w:r w:rsidRPr="00F64D0D">
        <w:rPr>
          <w:rFonts w:ascii="Century Gothic" w:hAnsi="Century Gothic" w:cs="Arial"/>
          <w:bCs/>
          <w:sz w:val="20"/>
          <w:szCs w:val="20"/>
        </w:rPr>
        <w:t xml:space="preserve">also </w:t>
      </w:r>
      <w:r w:rsidR="000E3715" w:rsidRPr="00F64D0D">
        <w:rPr>
          <w:rFonts w:ascii="Century Gothic" w:hAnsi="Century Gothic" w:cs="Arial"/>
          <w:bCs/>
          <w:sz w:val="20"/>
          <w:szCs w:val="20"/>
        </w:rPr>
        <w:t>rising</w:t>
      </w:r>
      <w:r w:rsidR="000974A2" w:rsidRPr="00F64D0D">
        <w:rPr>
          <w:rFonts w:ascii="Century Gothic" w:hAnsi="Century Gothic" w:cs="Arial"/>
          <w:bCs/>
          <w:sz w:val="20"/>
          <w:szCs w:val="20"/>
        </w:rPr>
        <w:t xml:space="preserve"> to the challenge of building on success.  </w:t>
      </w:r>
      <w:r w:rsidRPr="00F64D0D">
        <w:rPr>
          <w:rFonts w:ascii="Century Gothic" w:hAnsi="Century Gothic" w:cs="Arial"/>
          <w:bCs/>
          <w:sz w:val="20"/>
          <w:szCs w:val="20"/>
        </w:rPr>
        <w:t>The results in Mathematics are rapidly improving and are now broadly in-line with the n</w:t>
      </w:r>
      <w:bookmarkStart w:id="0" w:name="_GoBack"/>
      <w:bookmarkEnd w:id="0"/>
      <w:r w:rsidRPr="00F64D0D">
        <w:rPr>
          <w:rFonts w:ascii="Century Gothic" w:hAnsi="Century Gothic" w:cs="Arial"/>
          <w:bCs/>
          <w:sz w:val="20"/>
          <w:szCs w:val="20"/>
        </w:rPr>
        <w:t>ational picture for the majority of pupil progress indicators.</w:t>
      </w:r>
    </w:p>
    <w:p w:rsidR="00783EE1" w:rsidRPr="00F64D0D" w:rsidRDefault="00783EE1" w:rsidP="000974A2">
      <w:pPr>
        <w:spacing w:line="276" w:lineRule="auto"/>
        <w:rPr>
          <w:rFonts w:ascii="Century Gothic" w:hAnsi="Century Gothic" w:cs="Arial"/>
          <w:color w:val="666666"/>
          <w:sz w:val="20"/>
          <w:szCs w:val="20"/>
          <w:lang w:val="en"/>
        </w:rPr>
      </w:pPr>
    </w:p>
    <w:p w:rsidR="00833CB1" w:rsidRPr="00565C03" w:rsidRDefault="00833CB1" w:rsidP="00833CB1">
      <w:pPr>
        <w:spacing w:line="276" w:lineRule="auto"/>
        <w:jc w:val="both"/>
        <w:rPr>
          <w:rFonts w:ascii="Century Gothic" w:hAnsi="Century Gothic" w:cs="Arial"/>
          <w:b/>
          <w:bCs/>
          <w:sz w:val="20"/>
          <w:szCs w:val="20"/>
        </w:rPr>
      </w:pPr>
      <w:r w:rsidRPr="00565C03">
        <w:rPr>
          <w:rFonts w:ascii="Century Gothic" w:hAnsi="Century Gothic"/>
          <w:b/>
          <w:sz w:val="20"/>
          <w:szCs w:val="20"/>
        </w:rPr>
        <w:t xml:space="preserve">In our most recent Ofsted visit, inspectors commented that a ‘high priority is given to ensuring that all pupils receive high quality teaching’ whilst pupils explained that ‘teachers really want us to succeed’.   </w:t>
      </w:r>
    </w:p>
    <w:p w:rsidR="00833CB1" w:rsidRDefault="00833CB1" w:rsidP="00833CB1">
      <w:pPr>
        <w:spacing w:line="276" w:lineRule="auto"/>
        <w:jc w:val="both"/>
        <w:rPr>
          <w:rFonts w:ascii="Century Gothic" w:hAnsi="Century Gothic" w:cs="Arial"/>
          <w:b/>
          <w:bCs/>
          <w:color w:val="666666"/>
          <w:sz w:val="20"/>
          <w:szCs w:val="20"/>
          <w:u w:val="single"/>
          <w:lang w:eastAsia="en-GB"/>
        </w:rPr>
      </w:pPr>
    </w:p>
    <w:p w:rsidR="00833CB1" w:rsidRPr="00833CB1" w:rsidRDefault="00833CB1" w:rsidP="00833CB1">
      <w:pPr>
        <w:pStyle w:val="BodyText2"/>
        <w:jc w:val="both"/>
        <w:rPr>
          <w:rFonts w:ascii="Century Gothic" w:hAnsi="Century Gothic" w:cstheme="minorHAnsi"/>
          <w:szCs w:val="20"/>
          <w:lang w:val="en"/>
        </w:rPr>
      </w:pPr>
      <w:r w:rsidRPr="0078354B">
        <w:rPr>
          <w:rFonts w:ascii="Century Gothic" w:hAnsi="Century Gothic" w:cstheme="minorHAnsi"/>
          <w:szCs w:val="20"/>
          <w:lang w:val="en"/>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r>
        <w:rPr>
          <w:rFonts w:ascii="Century Gothic" w:hAnsi="Century Gothic" w:cstheme="minorHAnsi"/>
          <w:szCs w:val="20"/>
          <w:lang w:val="en"/>
        </w:rPr>
        <w:t>.</w:t>
      </w:r>
    </w:p>
    <w:p w:rsidR="00310CE7" w:rsidRPr="00F64D0D" w:rsidRDefault="00310CE7" w:rsidP="006F0584">
      <w:pPr>
        <w:pStyle w:val="BodyText2"/>
        <w:spacing w:line="276" w:lineRule="auto"/>
        <w:rPr>
          <w:rFonts w:ascii="Century Gothic" w:hAnsi="Century Gothic"/>
          <w:szCs w:val="20"/>
        </w:rPr>
      </w:pPr>
    </w:p>
    <w:p w:rsidR="002A765B" w:rsidRPr="00F64D0D" w:rsidRDefault="00690F6E" w:rsidP="00783EE1">
      <w:pPr>
        <w:pStyle w:val="BodyText2"/>
        <w:spacing w:line="276" w:lineRule="auto"/>
        <w:rPr>
          <w:rFonts w:ascii="Century Gothic" w:hAnsi="Century Gothic"/>
          <w:szCs w:val="20"/>
        </w:rPr>
      </w:pPr>
      <w:r w:rsidRPr="00F64D0D">
        <w:rPr>
          <w:rFonts w:ascii="Century Gothic" w:hAnsi="Century Gothic"/>
          <w:szCs w:val="20"/>
        </w:rPr>
        <w:t xml:space="preserve">If you want to be a part of </w:t>
      </w:r>
      <w:r w:rsidR="00EF5FE1" w:rsidRPr="00F64D0D">
        <w:rPr>
          <w:rFonts w:ascii="Century Gothic" w:hAnsi="Century Gothic"/>
          <w:szCs w:val="20"/>
        </w:rPr>
        <w:t>our</w:t>
      </w:r>
      <w:r w:rsidRPr="00F64D0D">
        <w:rPr>
          <w:rFonts w:ascii="Century Gothic" w:hAnsi="Century Gothic"/>
          <w:szCs w:val="20"/>
        </w:rPr>
        <w:t xml:space="preserve"> team and join us on our exciting journey, then we look forward to reading your application.</w:t>
      </w:r>
      <w:r w:rsidR="00EF5FE1" w:rsidRPr="00F64D0D">
        <w:rPr>
          <w:rFonts w:ascii="Century Gothic" w:hAnsi="Century Gothic"/>
          <w:szCs w:val="20"/>
        </w:rPr>
        <w:t xml:space="preserve">  Application forms</w:t>
      </w:r>
      <w:r w:rsidR="007A5A9C" w:rsidRPr="00F64D0D">
        <w:rPr>
          <w:rFonts w:ascii="Century Gothic" w:hAnsi="Century Gothic"/>
          <w:szCs w:val="20"/>
        </w:rPr>
        <w:t xml:space="preserve"> must be returned to </w:t>
      </w:r>
      <w:r w:rsidR="00F64D0D">
        <w:rPr>
          <w:rFonts w:ascii="Century Gothic" w:hAnsi="Century Gothic"/>
          <w:szCs w:val="20"/>
        </w:rPr>
        <w:t xml:space="preserve">Chris Barber, H.R. </w:t>
      </w:r>
      <w:r w:rsidR="007A5A9C" w:rsidRPr="00F64D0D">
        <w:rPr>
          <w:rFonts w:ascii="Century Gothic" w:hAnsi="Century Gothic"/>
          <w:szCs w:val="20"/>
        </w:rPr>
        <w:t xml:space="preserve"> </w:t>
      </w:r>
      <w:proofErr w:type="gramStart"/>
      <w:r w:rsidR="007A5A9C" w:rsidRPr="00F64D0D">
        <w:rPr>
          <w:rFonts w:ascii="Century Gothic" w:hAnsi="Century Gothic"/>
          <w:szCs w:val="20"/>
        </w:rPr>
        <w:t>no</w:t>
      </w:r>
      <w:proofErr w:type="gramEnd"/>
      <w:r w:rsidR="007A5A9C" w:rsidRPr="00F64D0D">
        <w:rPr>
          <w:rFonts w:ascii="Century Gothic" w:hAnsi="Century Gothic"/>
          <w:szCs w:val="20"/>
        </w:rPr>
        <w:t xml:space="preserve"> later than </w:t>
      </w:r>
      <w:r w:rsidR="00002D74">
        <w:rPr>
          <w:rFonts w:ascii="Century Gothic" w:hAnsi="Century Gothic"/>
          <w:szCs w:val="20"/>
        </w:rPr>
        <w:t>12 noon</w:t>
      </w:r>
      <w:r w:rsidR="007A5A9C" w:rsidRPr="00F64D0D">
        <w:rPr>
          <w:rFonts w:ascii="Century Gothic" w:hAnsi="Century Gothic"/>
          <w:szCs w:val="20"/>
        </w:rPr>
        <w:t xml:space="preserve"> on the closing date stated above</w:t>
      </w:r>
      <w:r w:rsidR="00002D74">
        <w:rPr>
          <w:rFonts w:ascii="Century Gothic" w:hAnsi="Century Gothic"/>
          <w:szCs w:val="20"/>
        </w:rPr>
        <w:t xml:space="preserve"> </w:t>
      </w:r>
      <w:hyperlink r:id="rId7" w:history="1">
        <w:r w:rsidR="00002D74" w:rsidRPr="00D9742A">
          <w:rPr>
            <w:rStyle w:val="Hyperlink"/>
            <w:rFonts w:ascii="Century Gothic" w:hAnsi="Century Gothic"/>
            <w:szCs w:val="20"/>
          </w:rPr>
          <w:t>cbarber@cma.bfet.uk</w:t>
        </w:r>
      </w:hyperlink>
      <w:r w:rsidR="00002D74">
        <w:rPr>
          <w:rFonts w:ascii="Century Gothic" w:hAnsi="Century Gothic"/>
          <w:szCs w:val="20"/>
        </w:rPr>
        <w:t xml:space="preserve"> </w:t>
      </w:r>
      <w:r w:rsidR="007A5A9C" w:rsidRPr="00F64D0D">
        <w:rPr>
          <w:rFonts w:ascii="Century Gothic" w:hAnsi="Century Gothic"/>
          <w:szCs w:val="20"/>
        </w:rPr>
        <w:t xml:space="preserve"> </w:t>
      </w:r>
      <w:r w:rsidR="00B54202" w:rsidRPr="00F64D0D">
        <w:rPr>
          <w:rFonts w:ascii="Century Gothic" w:hAnsi="Century Gothic"/>
          <w:szCs w:val="20"/>
        </w:rPr>
        <w:t xml:space="preserve"> </w:t>
      </w:r>
      <w:r w:rsidR="007A5A9C" w:rsidRPr="00F64D0D">
        <w:rPr>
          <w:rFonts w:ascii="Century Gothic" w:hAnsi="Century Gothic"/>
          <w:szCs w:val="20"/>
        </w:rPr>
        <w:t>All s</w:t>
      </w:r>
      <w:r w:rsidR="00B54202" w:rsidRPr="00F64D0D">
        <w:rPr>
          <w:rFonts w:ascii="Century Gothic" w:hAnsi="Century Gothic"/>
          <w:szCs w:val="20"/>
        </w:rPr>
        <w:t xml:space="preserve">hortlisted candidates will be </w:t>
      </w:r>
      <w:r w:rsidR="007A5A9C" w:rsidRPr="00F64D0D">
        <w:rPr>
          <w:rFonts w:ascii="Century Gothic" w:hAnsi="Century Gothic"/>
          <w:szCs w:val="20"/>
        </w:rPr>
        <w:t>sent</w:t>
      </w:r>
      <w:r w:rsidR="00B54202" w:rsidRPr="00F64D0D">
        <w:rPr>
          <w:rFonts w:ascii="Century Gothic" w:hAnsi="Century Gothic"/>
          <w:szCs w:val="20"/>
        </w:rPr>
        <w:t xml:space="preserve"> interview</w:t>
      </w:r>
      <w:r w:rsidR="007A5A9C" w:rsidRPr="00F64D0D">
        <w:rPr>
          <w:rFonts w:ascii="Century Gothic" w:hAnsi="Century Gothic"/>
          <w:szCs w:val="20"/>
        </w:rPr>
        <w:t xml:space="preserve"> detail</w:t>
      </w:r>
      <w:r w:rsidR="008C4ADB" w:rsidRPr="00F64D0D">
        <w:rPr>
          <w:rFonts w:ascii="Century Gothic" w:hAnsi="Century Gothic"/>
          <w:szCs w:val="20"/>
        </w:rPr>
        <w:t>s</w:t>
      </w:r>
      <w:r w:rsidR="007A5A9C" w:rsidRPr="00F64D0D">
        <w:rPr>
          <w:rFonts w:ascii="Century Gothic" w:hAnsi="Century Gothic"/>
          <w:szCs w:val="20"/>
        </w:rPr>
        <w:t xml:space="preserve"> </w:t>
      </w:r>
      <w:r w:rsidR="00334286" w:rsidRPr="00F64D0D">
        <w:rPr>
          <w:rFonts w:ascii="Century Gothic" w:hAnsi="Century Gothic"/>
          <w:szCs w:val="20"/>
        </w:rPr>
        <w:t>as soon after the closing date as possible</w:t>
      </w:r>
      <w:r w:rsidR="00B54202" w:rsidRPr="00F64D0D">
        <w:rPr>
          <w:rFonts w:ascii="Century Gothic" w:hAnsi="Century Gothic"/>
          <w:szCs w:val="20"/>
        </w:rPr>
        <w:t>.</w:t>
      </w:r>
    </w:p>
    <w:sectPr w:rsidR="002A765B" w:rsidRPr="00F64D0D"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5245D"/>
    <w:multiLevelType w:val="hybridMultilevel"/>
    <w:tmpl w:val="89AA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C"/>
    <w:rsid w:val="00002D74"/>
    <w:rsid w:val="00024554"/>
    <w:rsid w:val="00061A9E"/>
    <w:rsid w:val="000974A2"/>
    <w:rsid w:val="000E3715"/>
    <w:rsid w:val="0011398E"/>
    <w:rsid w:val="00167338"/>
    <w:rsid w:val="00185A1A"/>
    <w:rsid w:val="001A1015"/>
    <w:rsid w:val="001E6807"/>
    <w:rsid w:val="0020647F"/>
    <w:rsid w:val="00294A51"/>
    <w:rsid w:val="0029545E"/>
    <w:rsid w:val="002A765B"/>
    <w:rsid w:val="002D16EE"/>
    <w:rsid w:val="00310CE7"/>
    <w:rsid w:val="00334286"/>
    <w:rsid w:val="00365BC1"/>
    <w:rsid w:val="003905BE"/>
    <w:rsid w:val="00390C04"/>
    <w:rsid w:val="003D191E"/>
    <w:rsid w:val="003D5602"/>
    <w:rsid w:val="0040031D"/>
    <w:rsid w:val="00475263"/>
    <w:rsid w:val="004B412D"/>
    <w:rsid w:val="004D477A"/>
    <w:rsid w:val="005975FF"/>
    <w:rsid w:val="005E0C21"/>
    <w:rsid w:val="005F2E89"/>
    <w:rsid w:val="005F4B9E"/>
    <w:rsid w:val="00622541"/>
    <w:rsid w:val="00690F6E"/>
    <w:rsid w:val="006F0584"/>
    <w:rsid w:val="007069E0"/>
    <w:rsid w:val="007750DB"/>
    <w:rsid w:val="00783EE1"/>
    <w:rsid w:val="007A5A9C"/>
    <w:rsid w:val="007D15D1"/>
    <w:rsid w:val="0080039F"/>
    <w:rsid w:val="00815C1A"/>
    <w:rsid w:val="008255A4"/>
    <w:rsid w:val="00833CB1"/>
    <w:rsid w:val="008B49F8"/>
    <w:rsid w:val="008C4ADB"/>
    <w:rsid w:val="009075E5"/>
    <w:rsid w:val="00914AEA"/>
    <w:rsid w:val="00956425"/>
    <w:rsid w:val="00A81B81"/>
    <w:rsid w:val="00AD00ED"/>
    <w:rsid w:val="00B3059F"/>
    <w:rsid w:val="00B30ABB"/>
    <w:rsid w:val="00B54202"/>
    <w:rsid w:val="00B57356"/>
    <w:rsid w:val="00B77925"/>
    <w:rsid w:val="00B925B0"/>
    <w:rsid w:val="00C0098B"/>
    <w:rsid w:val="00C1160E"/>
    <w:rsid w:val="00C3661C"/>
    <w:rsid w:val="00C81673"/>
    <w:rsid w:val="00CB24FB"/>
    <w:rsid w:val="00CB79BC"/>
    <w:rsid w:val="00D14D8C"/>
    <w:rsid w:val="00E21EAC"/>
    <w:rsid w:val="00E3391A"/>
    <w:rsid w:val="00E84486"/>
    <w:rsid w:val="00ED4D23"/>
    <w:rsid w:val="00ED6389"/>
    <w:rsid w:val="00EF4A43"/>
    <w:rsid w:val="00EF5FE1"/>
    <w:rsid w:val="00F04713"/>
    <w:rsid w:val="00F2141B"/>
    <w:rsid w:val="00F64D0D"/>
    <w:rsid w:val="00F65399"/>
    <w:rsid w:val="00F7117E"/>
    <w:rsid w:val="00F728C1"/>
    <w:rsid w:val="00F93BD4"/>
    <w:rsid w:val="00F9732C"/>
    <w:rsid w:val="00FA57BB"/>
    <w:rsid w:val="00FE5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523BFC2A</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2579</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C Barber</cp:lastModifiedBy>
  <cp:revision>2</cp:revision>
  <cp:lastPrinted>2016-10-21T09:58:00Z</cp:lastPrinted>
  <dcterms:created xsi:type="dcterms:W3CDTF">2017-04-21T12:25:00Z</dcterms:created>
  <dcterms:modified xsi:type="dcterms:W3CDTF">2017-04-21T12:25:00Z</dcterms:modified>
</cp:coreProperties>
</file>