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64" w:rsidRDefault="00C40BF2" w:rsidP="0035014E">
      <w:pPr>
        <w:tabs>
          <w:tab w:val="left" w:pos="4820"/>
        </w:tabs>
        <w:spacing w:after="2102" w:line="259" w:lineRule="auto"/>
        <w:ind w:left="-195" w:firstLine="0"/>
        <w:jc w:val="center"/>
      </w:pPr>
      <w:bookmarkStart w:id="0" w:name="_GoBack"/>
      <w:bookmarkEnd w:id="0"/>
      <w:r>
        <w:rPr>
          <w:noProof/>
        </w:rPr>
        <w:drawing>
          <wp:anchor distT="0" distB="0" distL="114300" distR="114300" simplePos="0" relativeHeight="251656704" behindDoc="1" locked="0" layoutInCell="1" allowOverlap="1">
            <wp:simplePos x="0" y="0"/>
            <wp:positionH relativeFrom="column">
              <wp:posOffset>1597660</wp:posOffset>
            </wp:positionH>
            <wp:positionV relativeFrom="paragraph">
              <wp:posOffset>445770</wp:posOffset>
            </wp:positionV>
            <wp:extent cx="2867025" cy="1247775"/>
            <wp:effectExtent l="0" t="0" r="9525" b="9525"/>
            <wp:wrapTight wrapText="bothSides">
              <wp:wrapPolygon edited="0">
                <wp:start x="0" y="0"/>
                <wp:lineTo x="0" y="21435"/>
                <wp:lineTo x="21528" y="21435"/>
                <wp:lineTo x="21528" y="0"/>
                <wp:lineTo x="0" y="0"/>
              </wp:wrapPolygon>
            </wp:wrapTight>
            <wp:docPr id="43" name="Picture 4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right Future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2D6464" w:rsidRPr="002D6464" w:rsidRDefault="002D6464" w:rsidP="002D6464"/>
    <w:p w:rsidR="00962AE5" w:rsidRPr="002D6464" w:rsidRDefault="00962AE5" w:rsidP="002D6464"/>
    <w:p w:rsidR="004D221A" w:rsidRDefault="0098736E" w:rsidP="004D221A">
      <w:pPr>
        <w:jc w:val="center"/>
        <w:rPr>
          <w:b/>
          <w:color w:val="F79646"/>
          <w:sz w:val="72"/>
          <w:szCs w:val="72"/>
          <w:lang w:val="en-US" w:eastAsia="en-US" w:bidi="en-US"/>
        </w:rPr>
      </w:pPr>
      <w:r>
        <w:rPr>
          <w:b/>
          <w:color w:val="F79646"/>
          <w:sz w:val="72"/>
          <w:szCs w:val="72"/>
          <w:lang w:val="en-US" w:eastAsia="en-US" w:bidi="en-US"/>
        </w:rPr>
        <w:t>ANTI-BULLYING</w:t>
      </w:r>
    </w:p>
    <w:p w:rsidR="0098736E" w:rsidRDefault="0098736E" w:rsidP="004D221A">
      <w:pPr>
        <w:jc w:val="center"/>
        <w:rPr>
          <w:b/>
          <w:color w:val="F79646"/>
          <w:sz w:val="72"/>
          <w:szCs w:val="72"/>
          <w:lang w:val="en-US" w:eastAsia="en-US" w:bidi="en-US"/>
        </w:rPr>
      </w:pPr>
      <w:r>
        <w:rPr>
          <w:b/>
          <w:color w:val="F79646"/>
          <w:sz w:val="72"/>
          <w:szCs w:val="72"/>
          <w:lang w:val="en-US" w:eastAsia="en-US" w:bidi="en-US"/>
        </w:rPr>
        <w:t>POLICY STATEMENT</w:t>
      </w:r>
    </w:p>
    <w:p w:rsidR="001251C7" w:rsidRDefault="001251C7" w:rsidP="001251C7">
      <w:pPr>
        <w:jc w:val="center"/>
        <w:rPr>
          <w:b/>
          <w:color w:val="F79646"/>
          <w:sz w:val="56"/>
          <w:szCs w:val="56"/>
          <w:lang w:val="en-US" w:eastAsia="en-US" w:bidi="en-US"/>
        </w:rPr>
      </w:pPr>
    </w:p>
    <w:p w:rsidR="001251C7" w:rsidRDefault="001251C7" w:rsidP="007925F8">
      <w:pPr>
        <w:tabs>
          <w:tab w:val="left" w:pos="4820"/>
        </w:tabs>
        <w:jc w:val="center"/>
        <w:rPr>
          <w:b/>
          <w:color w:val="F79646"/>
          <w:sz w:val="56"/>
          <w:szCs w:val="56"/>
          <w:lang w:val="en-US" w:eastAsia="en-US" w:bidi="en-US"/>
        </w:rPr>
      </w:pPr>
    </w:p>
    <w:p w:rsidR="001251C7" w:rsidRPr="001251C7" w:rsidRDefault="001251C7" w:rsidP="001251C7">
      <w:pPr>
        <w:jc w:val="center"/>
        <w:rPr>
          <w:b/>
          <w:color w:val="F79646"/>
          <w:sz w:val="36"/>
          <w:szCs w:val="36"/>
          <w:lang w:val="en-US" w:eastAsia="en-US" w:bidi="en-US"/>
        </w:rPr>
      </w:pPr>
    </w:p>
    <w:p w:rsidR="001251C7" w:rsidRPr="001251C7" w:rsidRDefault="001251C7" w:rsidP="001251C7">
      <w:pPr>
        <w:jc w:val="center"/>
        <w:rPr>
          <w:b/>
          <w:color w:val="F79646"/>
          <w:sz w:val="36"/>
          <w:szCs w:val="36"/>
          <w:lang w:val="en-US" w:eastAsia="en-US" w:bidi="en-US"/>
        </w:rPr>
      </w:pPr>
    </w:p>
    <w:p w:rsidR="001251C7" w:rsidRDefault="001251C7" w:rsidP="001251C7">
      <w:pPr>
        <w:jc w:val="center"/>
        <w:rPr>
          <w:b/>
          <w:color w:val="F79646"/>
          <w:sz w:val="36"/>
          <w:szCs w:val="36"/>
          <w:lang w:val="en-US" w:eastAsia="en-US" w:bidi="en-US"/>
        </w:rPr>
      </w:pPr>
    </w:p>
    <w:p w:rsidR="001251C7" w:rsidRPr="001251C7" w:rsidRDefault="001251C7" w:rsidP="001251C7">
      <w:pPr>
        <w:jc w:val="center"/>
        <w:rPr>
          <w:b/>
          <w:color w:val="F79646"/>
          <w:sz w:val="36"/>
          <w:szCs w:val="36"/>
          <w:lang w:val="en-US" w:eastAsia="en-US" w:bidi="en-US"/>
        </w:rPr>
      </w:pPr>
    </w:p>
    <w:p w:rsidR="001251C7" w:rsidRPr="001251C7" w:rsidRDefault="001251C7" w:rsidP="001251C7">
      <w:pPr>
        <w:ind w:left="0" w:firstLine="0"/>
        <w:rPr>
          <w:b/>
          <w:color w:val="F79646"/>
          <w:sz w:val="36"/>
          <w:szCs w:val="36"/>
          <w:lang w:val="en-US" w:eastAsia="en-US" w:bidi="en-US"/>
        </w:rPr>
      </w:pPr>
    </w:p>
    <w:p w:rsidR="001251C7" w:rsidRDefault="001251C7"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C40BF2" w:rsidP="001251C7">
      <w:pPr>
        <w:ind w:left="0" w:firstLine="0"/>
        <w:rPr>
          <w:b/>
          <w:color w:val="F79646"/>
          <w:sz w:val="56"/>
          <w:szCs w:val="56"/>
          <w:lang w:val="en-US" w:eastAsia="en-US" w:bidi="en-US"/>
        </w:rPr>
      </w:pPr>
      <w:r>
        <w:rPr>
          <w:b/>
          <w:noProof/>
          <w:color w:val="F79646"/>
          <w:sz w:val="56"/>
          <w:szCs w:val="56"/>
        </w:rPr>
        <mc:AlternateContent>
          <mc:Choice Requires="wps">
            <w:drawing>
              <wp:anchor distT="0" distB="0" distL="114300" distR="114300" simplePos="0" relativeHeight="251658752" behindDoc="0" locked="0" layoutInCell="1" allowOverlap="1">
                <wp:simplePos x="0" y="0"/>
                <wp:positionH relativeFrom="column">
                  <wp:posOffset>678180</wp:posOffset>
                </wp:positionH>
                <wp:positionV relativeFrom="paragraph">
                  <wp:posOffset>137795</wp:posOffset>
                </wp:positionV>
                <wp:extent cx="4795520" cy="1333500"/>
                <wp:effectExtent l="20955" t="23495" r="31750" b="5270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5324E" w:rsidRDefault="00B5324E" w:rsidP="002D6464">
                            <w:pPr>
                              <w:tabs>
                                <w:tab w:val="left" w:pos="4536"/>
                              </w:tabs>
                              <w:jc w:val="center"/>
                              <w:rPr>
                                <w:sz w:val="28"/>
                                <w:szCs w:val="28"/>
                              </w:rPr>
                            </w:pPr>
                          </w:p>
                          <w:p w:rsidR="00B5324E" w:rsidRDefault="00B5324E" w:rsidP="002D6464">
                            <w:pPr>
                              <w:tabs>
                                <w:tab w:val="left" w:pos="4536"/>
                              </w:tabs>
                              <w:jc w:val="center"/>
                              <w:rPr>
                                <w:sz w:val="28"/>
                                <w:szCs w:val="28"/>
                              </w:rPr>
                            </w:pPr>
                          </w:p>
                          <w:p w:rsidR="00B5324E" w:rsidRPr="00EF4557" w:rsidRDefault="00B5324E" w:rsidP="002D6464">
                            <w:pPr>
                              <w:tabs>
                                <w:tab w:val="left" w:pos="4536"/>
                              </w:tabs>
                              <w:jc w:val="center"/>
                              <w:rPr>
                                <w:sz w:val="28"/>
                                <w:szCs w:val="28"/>
                              </w:rPr>
                            </w:pPr>
                            <w:r>
                              <w:rPr>
                                <w:sz w:val="28"/>
                                <w:szCs w:val="28"/>
                              </w:rPr>
                              <w:t>This is a Trust-Wide Policy</w:t>
                            </w:r>
                            <w:r w:rsidR="0098736E">
                              <w:rPr>
                                <w:sz w:val="28"/>
                                <w:szCs w:val="28"/>
                              </w:rPr>
                              <w:t xml:space="preserve"> Statement</w:t>
                            </w:r>
                            <w:r w:rsidR="00AC1B46">
                              <w:rPr>
                                <w:sz w:val="28"/>
                                <w:szCs w:val="28"/>
                              </w:rPr>
                              <w:t>.  It</w:t>
                            </w:r>
                            <w:r>
                              <w:rPr>
                                <w:sz w:val="28"/>
                                <w:szCs w:val="28"/>
                              </w:rPr>
                              <w:t xml:space="preserve"> applies to all the schools within the Trust</w:t>
                            </w:r>
                          </w:p>
                          <w:p w:rsidR="00B5324E" w:rsidRPr="00EF4557" w:rsidRDefault="00B5324E" w:rsidP="002D6464">
                            <w:pPr>
                              <w:tabs>
                                <w:tab w:val="left" w:pos="4536"/>
                              </w:tabs>
                              <w:jc w:val="center"/>
                              <w:rPr>
                                <w:sz w:val="28"/>
                                <w:szCs w:val="28"/>
                              </w:rPr>
                            </w:pPr>
                          </w:p>
                          <w:p w:rsidR="00B5324E" w:rsidRDefault="00B5324E" w:rsidP="002D6464">
                            <w:pPr>
                              <w:tabs>
                                <w:tab w:val="left" w:pos="4536"/>
                              </w:tabs>
                              <w:rPr>
                                <w:sz w:val="28"/>
                                <w:szCs w:val="28"/>
                              </w:rPr>
                            </w:pPr>
                          </w:p>
                          <w:p w:rsidR="00B5324E" w:rsidRPr="00EF4557" w:rsidRDefault="00B5324E" w:rsidP="002D6464">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 o:spid="_x0000_s1026" type="#_x0000_t176" style="position:absolute;left:0;text-align:left;margin-left:53.4pt;margin-top:10.85pt;width:377.6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" fillcolor="#f79646" strokecolor="#f2f2f2" strokeweight="3pt">
                <v:shadow on="t" color="#974706" opacity=".5" offset="1pt"/>
                <v:textbox>
                  <w:txbxContent>
                    <w:p w:rsidR="00B5324E" w:rsidRDefault="00B5324E" w:rsidP="002D6464">
                      <w:pPr>
                        <w:tabs>
                          <w:tab w:val="left" w:pos="4536"/>
                        </w:tabs>
                        <w:jc w:val="center"/>
                        <w:rPr>
                          <w:sz w:val="28"/>
                          <w:szCs w:val="28"/>
                        </w:rPr>
                      </w:pPr>
                    </w:p>
                    <w:p w:rsidR="00B5324E" w:rsidRDefault="00B5324E" w:rsidP="002D6464">
                      <w:pPr>
                        <w:tabs>
                          <w:tab w:val="left" w:pos="4536"/>
                        </w:tabs>
                        <w:jc w:val="center"/>
                        <w:rPr>
                          <w:sz w:val="28"/>
                          <w:szCs w:val="28"/>
                        </w:rPr>
                      </w:pPr>
                    </w:p>
                    <w:p w:rsidR="00B5324E" w:rsidRPr="00EF4557" w:rsidRDefault="00B5324E" w:rsidP="002D6464">
                      <w:pPr>
                        <w:tabs>
                          <w:tab w:val="left" w:pos="4536"/>
                        </w:tabs>
                        <w:jc w:val="center"/>
                        <w:rPr>
                          <w:sz w:val="28"/>
                          <w:szCs w:val="28"/>
                        </w:rPr>
                      </w:pPr>
                      <w:r>
                        <w:rPr>
                          <w:sz w:val="28"/>
                          <w:szCs w:val="28"/>
                        </w:rPr>
                        <w:t>This is a Trust-Wide Policy</w:t>
                      </w:r>
                      <w:r w:rsidR="0098736E">
                        <w:rPr>
                          <w:sz w:val="28"/>
                          <w:szCs w:val="28"/>
                        </w:rPr>
                        <w:t xml:space="preserve"> Statement</w:t>
                      </w:r>
                      <w:r w:rsidR="00AC1B46">
                        <w:rPr>
                          <w:sz w:val="28"/>
                          <w:szCs w:val="28"/>
                        </w:rPr>
                        <w:t>.  It</w:t>
                      </w:r>
                      <w:r>
                        <w:rPr>
                          <w:sz w:val="28"/>
                          <w:szCs w:val="28"/>
                        </w:rPr>
                        <w:t xml:space="preserve"> applies to all the schools within the Trust</w:t>
                      </w:r>
                    </w:p>
                    <w:p w:rsidR="00B5324E" w:rsidRPr="00EF4557" w:rsidRDefault="00B5324E" w:rsidP="002D6464">
                      <w:pPr>
                        <w:tabs>
                          <w:tab w:val="left" w:pos="4536"/>
                        </w:tabs>
                        <w:jc w:val="center"/>
                        <w:rPr>
                          <w:sz w:val="28"/>
                          <w:szCs w:val="28"/>
                        </w:rPr>
                      </w:pPr>
                    </w:p>
                    <w:p w:rsidR="00B5324E" w:rsidRDefault="00B5324E" w:rsidP="002D6464">
                      <w:pPr>
                        <w:tabs>
                          <w:tab w:val="left" w:pos="4536"/>
                        </w:tabs>
                        <w:rPr>
                          <w:sz w:val="28"/>
                          <w:szCs w:val="28"/>
                        </w:rPr>
                      </w:pPr>
                    </w:p>
                    <w:p w:rsidR="00B5324E" w:rsidRPr="00EF4557" w:rsidRDefault="00B5324E" w:rsidP="002D6464">
                      <w:pPr>
                        <w:tabs>
                          <w:tab w:val="left" w:pos="4536"/>
                        </w:tabs>
                        <w:rPr>
                          <w:sz w:val="28"/>
                          <w:szCs w:val="28"/>
                        </w:rPr>
                      </w:pPr>
                    </w:p>
                  </w:txbxContent>
                </v:textbox>
              </v:shape>
            </w:pict>
          </mc:Fallback>
        </mc:AlternateContent>
      </w: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pPr>
    </w:p>
    <w:p w:rsidR="002D6464" w:rsidRDefault="002D6464" w:rsidP="001251C7">
      <w:pPr>
        <w:ind w:left="0" w:firstLine="0"/>
        <w:rPr>
          <w:b/>
          <w:color w:val="F79646"/>
          <w:sz w:val="56"/>
          <w:szCs w:val="56"/>
          <w:lang w:val="en-US" w:eastAsia="en-US" w:bidi="en-US"/>
        </w:rPr>
        <w:sectPr w:rsidR="002D6464" w:rsidSect="0035014E">
          <w:headerReference w:type="even" r:id="rId9"/>
          <w:footerReference w:type="even" r:id="rId10"/>
          <w:footerReference w:type="default" r:id="rId11"/>
          <w:footerReference w:type="first" r:id="rId12"/>
          <w:pgSz w:w="11906" w:h="16838"/>
          <w:pgMar w:top="1134" w:right="1134" w:bottom="1021" w:left="1134" w:header="720" w:footer="6" w:gutter="0"/>
          <w:cols w:space="720"/>
          <w:titlePg/>
          <w:docGrid w:linePitch="299"/>
        </w:sectPr>
      </w:pPr>
    </w:p>
    <w:p w:rsidR="004D221A" w:rsidRDefault="004D221A"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C40BF2" w:rsidP="00A37023">
      <w:pPr>
        <w:spacing w:after="120"/>
        <w:jc w:val="center"/>
        <w:rPr>
          <w:b/>
          <w:color w:val="F79646"/>
          <w:sz w:val="36"/>
          <w:szCs w:val="36"/>
          <w:lang w:val="en-US" w:eastAsia="en-US" w:bidi="en-US"/>
        </w:rPr>
      </w:pPr>
      <w:r>
        <w:rPr>
          <w:b/>
          <w:noProof/>
          <w:color w:val="F79646"/>
          <w:sz w:val="36"/>
          <w:szCs w:val="36"/>
        </w:rPr>
        <mc:AlternateContent>
          <mc:Choice Requires="wps">
            <w:drawing>
              <wp:anchor distT="0" distB="0" distL="114300" distR="114300" simplePos="0" relativeHeight="251657728" behindDoc="0" locked="0" layoutInCell="1" allowOverlap="1">
                <wp:simplePos x="0" y="0"/>
                <wp:positionH relativeFrom="column">
                  <wp:posOffset>516890</wp:posOffset>
                </wp:positionH>
                <wp:positionV relativeFrom="paragraph">
                  <wp:posOffset>165735</wp:posOffset>
                </wp:positionV>
                <wp:extent cx="4795520" cy="4415790"/>
                <wp:effectExtent l="40640" t="41910" r="116840" b="1238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41579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r w:rsidRPr="00EF4557">
                              <w:rPr>
                                <w:sz w:val="28"/>
                                <w:szCs w:val="28"/>
                              </w:rPr>
                              <w:t xml:space="preserve">Date of </w:t>
                            </w:r>
                            <w:r w:rsidR="003A5007">
                              <w:rPr>
                                <w:sz w:val="28"/>
                                <w:szCs w:val="28"/>
                              </w:rPr>
                              <w:t xml:space="preserve">Statement </w:t>
                            </w:r>
                            <w:r>
                              <w:rPr>
                                <w:sz w:val="28"/>
                                <w:szCs w:val="28"/>
                              </w:rPr>
                              <w:t>Approval</w:t>
                            </w:r>
                            <w:r w:rsidRPr="00EF4557">
                              <w:rPr>
                                <w:sz w:val="28"/>
                                <w:szCs w:val="28"/>
                              </w:rPr>
                              <w:t>:</w:t>
                            </w:r>
                            <w:r w:rsidRPr="00EF4557">
                              <w:rPr>
                                <w:sz w:val="28"/>
                                <w:szCs w:val="28"/>
                              </w:rPr>
                              <w:tab/>
                            </w:r>
                            <w:r w:rsidR="00953691">
                              <w:rPr>
                                <w:sz w:val="28"/>
                                <w:szCs w:val="28"/>
                              </w:rPr>
                              <w:t>March 2016</w:t>
                            </w:r>
                          </w:p>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p>
                          <w:p w:rsidR="00B5324E" w:rsidRDefault="00B5324E" w:rsidP="00867767">
                            <w:pPr>
                              <w:tabs>
                                <w:tab w:val="left" w:pos="4536"/>
                              </w:tabs>
                              <w:ind w:left="4536" w:hanging="4536"/>
                              <w:jc w:val="left"/>
                              <w:rPr>
                                <w:b/>
                                <w:sz w:val="28"/>
                                <w:szCs w:val="28"/>
                              </w:rPr>
                            </w:pPr>
                            <w:r w:rsidRPr="00EF4557">
                              <w:rPr>
                                <w:sz w:val="28"/>
                                <w:szCs w:val="28"/>
                              </w:rPr>
                              <w:t xml:space="preserve">Owner of </w:t>
                            </w:r>
                            <w:r w:rsidR="003A5007">
                              <w:rPr>
                                <w:sz w:val="28"/>
                                <w:szCs w:val="28"/>
                              </w:rPr>
                              <w:t>Statement</w:t>
                            </w:r>
                            <w:r w:rsidRPr="00EF4557">
                              <w:rPr>
                                <w:sz w:val="28"/>
                                <w:szCs w:val="28"/>
                              </w:rPr>
                              <w:t>:</w:t>
                            </w:r>
                            <w:r w:rsidRPr="00EF4557">
                              <w:rPr>
                                <w:sz w:val="28"/>
                                <w:szCs w:val="28"/>
                              </w:rPr>
                              <w:tab/>
                            </w:r>
                            <w:r w:rsidR="0089387E" w:rsidRPr="0089387E">
                              <w:rPr>
                                <w:sz w:val="28"/>
                                <w:szCs w:val="28"/>
                              </w:rPr>
                              <w:t>Chair of the PDIG</w:t>
                            </w:r>
                          </w:p>
                          <w:p w:rsidR="00B5324E"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p>
                          <w:p w:rsidR="00B5324E" w:rsidRDefault="00B5324E" w:rsidP="0098736E">
                            <w:pPr>
                              <w:tabs>
                                <w:tab w:val="left" w:pos="4536"/>
                              </w:tabs>
                              <w:ind w:left="4536" w:hanging="4536"/>
                              <w:rPr>
                                <w:b/>
                                <w:sz w:val="28"/>
                                <w:szCs w:val="28"/>
                              </w:rPr>
                            </w:pPr>
                            <w:r w:rsidRPr="002F0D50">
                              <w:rPr>
                                <w:sz w:val="28"/>
                                <w:szCs w:val="28"/>
                              </w:rPr>
                              <w:t>Authorised By:</w:t>
                            </w:r>
                            <w:r>
                              <w:rPr>
                                <w:sz w:val="28"/>
                                <w:szCs w:val="28"/>
                              </w:rPr>
                              <w:tab/>
                            </w:r>
                            <w:r w:rsidR="0089387E">
                              <w:rPr>
                                <w:sz w:val="28"/>
                                <w:szCs w:val="28"/>
                              </w:rPr>
                              <w:t>Operations Board</w:t>
                            </w:r>
                          </w:p>
                          <w:p w:rsidR="00B5324E" w:rsidRDefault="00B5324E" w:rsidP="00271FB8">
                            <w:pPr>
                              <w:tabs>
                                <w:tab w:val="left" w:pos="4536"/>
                              </w:tabs>
                              <w:ind w:left="4536" w:hanging="4536"/>
                              <w:rPr>
                                <w:b/>
                                <w:sz w:val="28"/>
                                <w:szCs w:val="28"/>
                              </w:rPr>
                            </w:pPr>
                          </w:p>
                          <w:p w:rsidR="00B5324E" w:rsidRPr="002F0D50"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r w:rsidRPr="00EF4557">
                              <w:rPr>
                                <w:sz w:val="28"/>
                                <w:szCs w:val="28"/>
                              </w:rPr>
                              <w:t>Review Date:</w:t>
                            </w:r>
                            <w:r w:rsidRPr="00EF4557">
                              <w:rPr>
                                <w:sz w:val="28"/>
                                <w:szCs w:val="28"/>
                              </w:rPr>
                              <w:tab/>
                            </w:r>
                            <w:r w:rsidR="00953691">
                              <w:rPr>
                                <w:sz w:val="28"/>
                                <w:szCs w:val="28"/>
                              </w:rPr>
                              <w:t>Feb 2017</w:t>
                            </w:r>
                          </w:p>
                          <w:p w:rsidR="00B5324E" w:rsidRDefault="00B5324E" w:rsidP="00271FB8">
                            <w:pPr>
                              <w:tabs>
                                <w:tab w:val="left" w:pos="4536"/>
                              </w:tabs>
                              <w:ind w:left="4536" w:hanging="4536"/>
                              <w:rPr>
                                <w:sz w:val="28"/>
                                <w:szCs w:val="28"/>
                              </w:rPr>
                            </w:pPr>
                          </w:p>
                          <w:p w:rsidR="00B5324E" w:rsidRPr="00EF4557" w:rsidRDefault="00B5324E" w:rsidP="00271FB8">
                            <w:pPr>
                              <w:tabs>
                                <w:tab w:val="left" w:pos="4536"/>
                              </w:tabs>
                              <w:ind w:left="4536" w:hanging="4536"/>
                              <w:rPr>
                                <w:sz w:val="28"/>
                                <w:szCs w:val="28"/>
                              </w:rPr>
                            </w:pPr>
                          </w:p>
                          <w:p w:rsidR="00B5324E" w:rsidRPr="00EF4557" w:rsidRDefault="00B5324E" w:rsidP="00271FB8">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5" o:spid="_x0000_s1027" type="#_x0000_t176" style="position:absolute;left:0;text-align:left;margin-left:40.7pt;margin-top:13.05pt;width:377.6pt;height:3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" strokecolor="#f79646" strokeweight="6pt">
                <v:shadow on="t" opacity=".5" offset="6pt,6pt"/>
                <v:textbox>
                  <w:txbxContent>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r w:rsidRPr="00EF4557">
                        <w:rPr>
                          <w:sz w:val="28"/>
                          <w:szCs w:val="28"/>
                        </w:rPr>
                        <w:t xml:space="preserve">Date of </w:t>
                      </w:r>
                      <w:r w:rsidR="003A5007">
                        <w:rPr>
                          <w:sz w:val="28"/>
                          <w:szCs w:val="28"/>
                        </w:rPr>
                        <w:t xml:space="preserve">Statement </w:t>
                      </w:r>
                      <w:r>
                        <w:rPr>
                          <w:sz w:val="28"/>
                          <w:szCs w:val="28"/>
                        </w:rPr>
                        <w:t>Approval</w:t>
                      </w:r>
                      <w:r w:rsidRPr="00EF4557">
                        <w:rPr>
                          <w:sz w:val="28"/>
                          <w:szCs w:val="28"/>
                        </w:rPr>
                        <w:t>:</w:t>
                      </w:r>
                      <w:r w:rsidRPr="00EF4557">
                        <w:rPr>
                          <w:sz w:val="28"/>
                          <w:szCs w:val="28"/>
                        </w:rPr>
                        <w:tab/>
                      </w:r>
                      <w:r w:rsidR="00953691">
                        <w:rPr>
                          <w:sz w:val="28"/>
                          <w:szCs w:val="28"/>
                        </w:rPr>
                        <w:t>March 2016</w:t>
                      </w:r>
                    </w:p>
                    <w:p w:rsidR="00B5324E" w:rsidRDefault="00B5324E" w:rsidP="00271FB8">
                      <w:pPr>
                        <w:tabs>
                          <w:tab w:val="left" w:pos="4536"/>
                        </w:tabs>
                        <w:rPr>
                          <w:sz w:val="28"/>
                          <w:szCs w:val="28"/>
                        </w:rPr>
                      </w:pPr>
                    </w:p>
                    <w:p w:rsidR="00B5324E" w:rsidRPr="00EF4557" w:rsidRDefault="00B5324E" w:rsidP="00271FB8">
                      <w:pPr>
                        <w:tabs>
                          <w:tab w:val="left" w:pos="4536"/>
                        </w:tabs>
                        <w:rPr>
                          <w:sz w:val="28"/>
                          <w:szCs w:val="28"/>
                        </w:rPr>
                      </w:pPr>
                    </w:p>
                    <w:p w:rsidR="00B5324E" w:rsidRDefault="00B5324E" w:rsidP="00867767">
                      <w:pPr>
                        <w:tabs>
                          <w:tab w:val="left" w:pos="4536"/>
                        </w:tabs>
                        <w:ind w:left="4536" w:hanging="4536"/>
                        <w:jc w:val="left"/>
                        <w:rPr>
                          <w:b/>
                          <w:sz w:val="28"/>
                          <w:szCs w:val="28"/>
                        </w:rPr>
                      </w:pPr>
                      <w:r w:rsidRPr="00EF4557">
                        <w:rPr>
                          <w:sz w:val="28"/>
                          <w:szCs w:val="28"/>
                        </w:rPr>
                        <w:t xml:space="preserve">Owner of </w:t>
                      </w:r>
                      <w:r w:rsidR="003A5007">
                        <w:rPr>
                          <w:sz w:val="28"/>
                          <w:szCs w:val="28"/>
                        </w:rPr>
                        <w:t>Statement</w:t>
                      </w:r>
                      <w:r w:rsidRPr="00EF4557">
                        <w:rPr>
                          <w:sz w:val="28"/>
                          <w:szCs w:val="28"/>
                        </w:rPr>
                        <w:t>:</w:t>
                      </w:r>
                      <w:r w:rsidRPr="00EF4557">
                        <w:rPr>
                          <w:sz w:val="28"/>
                          <w:szCs w:val="28"/>
                        </w:rPr>
                        <w:tab/>
                      </w:r>
                      <w:r w:rsidR="0089387E" w:rsidRPr="0089387E">
                        <w:rPr>
                          <w:sz w:val="28"/>
                          <w:szCs w:val="28"/>
                        </w:rPr>
                        <w:t>Chair of the PDIG</w:t>
                      </w:r>
                    </w:p>
                    <w:p w:rsidR="00B5324E"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p>
                    <w:p w:rsidR="00B5324E" w:rsidRDefault="00B5324E" w:rsidP="0098736E">
                      <w:pPr>
                        <w:tabs>
                          <w:tab w:val="left" w:pos="4536"/>
                        </w:tabs>
                        <w:ind w:left="4536" w:hanging="4536"/>
                        <w:rPr>
                          <w:b/>
                          <w:sz w:val="28"/>
                          <w:szCs w:val="28"/>
                        </w:rPr>
                      </w:pPr>
                      <w:r w:rsidRPr="002F0D50">
                        <w:rPr>
                          <w:sz w:val="28"/>
                          <w:szCs w:val="28"/>
                        </w:rPr>
                        <w:t>Authorised By:</w:t>
                      </w:r>
                      <w:r>
                        <w:rPr>
                          <w:sz w:val="28"/>
                          <w:szCs w:val="28"/>
                        </w:rPr>
                        <w:tab/>
                      </w:r>
                      <w:r w:rsidR="0089387E">
                        <w:rPr>
                          <w:sz w:val="28"/>
                          <w:szCs w:val="28"/>
                        </w:rPr>
                        <w:t>Operations Board</w:t>
                      </w:r>
                    </w:p>
                    <w:p w:rsidR="00B5324E" w:rsidRDefault="00B5324E" w:rsidP="00271FB8">
                      <w:pPr>
                        <w:tabs>
                          <w:tab w:val="left" w:pos="4536"/>
                        </w:tabs>
                        <w:ind w:left="4536" w:hanging="4536"/>
                        <w:rPr>
                          <w:b/>
                          <w:sz w:val="28"/>
                          <w:szCs w:val="28"/>
                        </w:rPr>
                      </w:pPr>
                    </w:p>
                    <w:p w:rsidR="00B5324E" w:rsidRPr="002F0D50" w:rsidRDefault="00B5324E" w:rsidP="00271FB8">
                      <w:pPr>
                        <w:tabs>
                          <w:tab w:val="left" w:pos="4536"/>
                        </w:tabs>
                        <w:ind w:left="4536" w:hanging="4536"/>
                        <w:rPr>
                          <w:b/>
                          <w:sz w:val="28"/>
                          <w:szCs w:val="28"/>
                        </w:rPr>
                      </w:pPr>
                    </w:p>
                    <w:p w:rsidR="00B5324E" w:rsidRDefault="00B5324E" w:rsidP="00271FB8">
                      <w:pPr>
                        <w:tabs>
                          <w:tab w:val="left" w:pos="4536"/>
                        </w:tabs>
                        <w:ind w:left="4536" w:hanging="4536"/>
                        <w:rPr>
                          <w:b/>
                          <w:sz w:val="28"/>
                          <w:szCs w:val="28"/>
                        </w:rPr>
                      </w:pPr>
                      <w:r w:rsidRPr="00EF4557">
                        <w:rPr>
                          <w:sz w:val="28"/>
                          <w:szCs w:val="28"/>
                        </w:rPr>
                        <w:t>Review Date:</w:t>
                      </w:r>
                      <w:r w:rsidRPr="00EF4557">
                        <w:rPr>
                          <w:sz w:val="28"/>
                          <w:szCs w:val="28"/>
                        </w:rPr>
                        <w:tab/>
                      </w:r>
                      <w:r w:rsidR="00953691">
                        <w:rPr>
                          <w:sz w:val="28"/>
                          <w:szCs w:val="28"/>
                        </w:rPr>
                        <w:t>Feb 2017</w:t>
                      </w:r>
                    </w:p>
                    <w:p w:rsidR="00B5324E" w:rsidRDefault="00B5324E" w:rsidP="00271FB8">
                      <w:pPr>
                        <w:tabs>
                          <w:tab w:val="left" w:pos="4536"/>
                        </w:tabs>
                        <w:ind w:left="4536" w:hanging="4536"/>
                        <w:rPr>
                          <w:sz w:val="28"/>
                          <w:szCs w:val="28"/>
                        </w:rPr>
                      </w:pPr>
                    </w:p>
                    <w:p w:rsidR="00B5324E" w:rsidRPr="00EF4557" w:rsidRDefault="00B5324E" w:rsidP="00271FB8">
                      <w:pPr>
                        <w:tabs>
                          <w:tab w:val="left" w:pos="4536"/>
                        </w:tabs>
                        <w:ind w:left="4536" w:hanging="4536"/>
                        <w:rPr>
                          <w:sz w:val="28"/>
                          <w:szCs w:val="28"/>
                        </w:rPr>
                      </w:pPr>
                    </w:p>
                    <w:p w:rsidR="00B5324E" w:rsidRPr="00EF4557" w:rsidRDefault="00B5324E" w:rsidP="00271FB8">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v:textbox>
              </v:shape>
            </w:pict>
          </mc:Fallback>
        </mc:AlternateContent>
      </w: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A37023" w:rsidRDefault="00A37023"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7925F8" w:rsidRDefault="007925F8" w:rsidP="00A37023">
      <w:pPr>
        <w:spacing w:after="120"/>
        <w:jc w:val="center"/>
        <w:rPr>
          <w:b/>
          <w:color w:val="F79646"/>
          <w:sz w:val="36"/>
          <w:szCs w:val="36"/>
          <w:lang w:val="en-US" w:eastAsia="en-US" w:bidi="en-US"/>
        </w:rPr>
      </w:pPr>
    </w:p>
    <w:p w:rsidR="00A37023" w:rsidRDefault="00A37023"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pPr>
    </w:p>
    <w:p w:rsidR="007925F8" w:rsidRDefault="007925F8" w:rsidP="001251C7">
      <w:pPr>
        <w:jc w:val="center"/>
        <w:rPr>
          <w:b/>
          <w:color w:val="F79646"/>
          <w:sz w:val="36"/>
          <w:szCs w:val="36"/>
          <w:lang w:val="en-US" w:eastAsia="en-US" w:bidi="en-US"/>
        </w:rPr>
        <w:sectPr w:rsidR="007925F8" w:rsidSect="0035014E">
          <w:headerReference w:type="default" r:id="rId13"/>
          <w:pgSz w:w="11906" w:h="16838"/>
          <w:pgMar w:top="1134" w:right="1134" w:bottom="1021" w:left="1134" w:header="720" w:footer="6" w:gutter="0"/>
          <w:cols w:space="720"/>
          <w:titlePg/>
          <w:docGrid w:linePitch="299"/>
        </w:sectPr>
      </w:pPr>
    </w:p>
    <w:p w:rsidR="005641B9" w:rsidRDefault="0098736E" w:rsidP="005641B9">
      <w:pPr>
        <w:pStyle w:val="BDOMainHeading2"/>
      </w:pPr>
      <w:r>
        <w:lastRenderedPageBreak/>
        <w:t>ANTI-BULLYING</w:t>
      </w:r>
    </w:p>
    <w:p w:rsidR="0098736E" w:rsidRPr="001B2A34" w:rsidRDefault="0098736E" w:rsidP="0035014E">
      <w:pPr>
        <w:rPr>
          <w:b/>
          <w:color w:val="ED7D31"/>
          <w:sz w:val="32"/>
          <w:szCs w:val="32"/>
          <w:lang w:val="en-US" w:eastAsia="en-US" w:bidi="en-US"/>
        </w:rPr>
      </w:pPr>
      <w:r w:rsidRPr="001B2A34">
        <w:rPr>
          <w:b/>
          <w:color w:val="ED7D31"/>
          <w:sz w:val="32"/>
          <w:szCs w:val="32"/>
          <w:lang w:val="en-US" w:eastAsia="en-US" w:bidi="en-US"/>
        </w:rPr>
        <w:t>Vision</w:t>
      </w:r>
    </w:p>
    <w:p w:rsidR="0098736E" w:rsidRDefault="00347269" w:rsidP="0035014E">
      <w:pPr>
        <w:rPr>
          <w:color w:val="auto"/>
          <w:szCs w:val="24"/>
          <w:lang w:val="en-US" w:eastAsia="en-US" w:bidi="en-US"/>
        </w:rPr>
      </w:pPr>
      <w:r w:rsidRPr="0035014E">
        <w:rPr>
          <w:color w:val="auto"/>
          <w:szCs w:val="24"/>
          <w:lang w:val="en-US" w:eastAsia="en-US" w:bidi="en-US"/>
        </w:rPr>
        <w:t xml:space="preserve">The vision of Bright Futures Educational Trust is to create a world class education to enable every young person to reach their full potential, and in particular, their full academic potential.  </w:t>
      </w:r>
    </w:p>
    <w:p w:rsidR="0098736E" w:rsidRDefault="0098736E" w:rsidP="0035014E">
      <w:pPr>
        <w:rPr>
          <w:color w:val="auto"/>
          <w:szCs w:val="24"/>
          <w:lang w:val="en-US" w:eastAsia="en-US" w:bidi="en-US"/>
        </w:rPr>
      </w:pPr>
    </w:p>
    <w:p w:rsidR="00347269" w:rsidRPr="0035014E" w:rsidRDefault="0098736E" w:rsidP="0035014E">
      <w:pPr>
        <w:rPr>
          <w:color w:val="auto"/>
          <w:szCs w:val="24"/>
          <w:lang w:val="en-US" w:eastAsia="en-US" w:bidi="en-US"/>
        </w:rPr>
      </w:pPr>
      <w:r>
        <w:rPr>
          <w:color w:val="auto"/>
          <w:szCs w:val="24"/>
          <w:lang w:val="en-US" w:eastAsia="en-US" w:bidi="en-US"/>
        </w:rPr>
        <w:t xml:space="preserve">Bullying can seriously impede a pupil from realising their potential and this policy statement along with the supporting procedures and measures held by each school in the Trust, </w:t>
      </w:r>
      <w:r w:rsidR="00283DE2">
        <w:rPr>
          <w:color w:val="auto"/>
          <w:szCs w:val="24"/>
          <w:lang w:val="en-US" w:eastAsia="en-US" w:bidi="en-US"/>
        </w:rPr>
        <w:t>will help BFET schools to prevent and respond to bulling as part of their overall approach to behavio</w:t>
      </w:r>
      <w:r w:rsidR="00A1531B">
        <w:rPr>
          <w:color w:val="auto"/>
          <w:szCs w:val="24"/>
          <w:lang w:val="en-US" w:eastAsia="en-US" w:bidi="en-US"/>
        </w:rPr>
        <w:t>u</w:t>
      </w:r>
      <w:r w:rsidR="00283DE2">
        <w:rPr>
          <w:color w:val="auto"/>
          <w:szCs w:val="24"/>
          <w:lang w:val="en-US" w:eastAsia="en-US" w:bidi="en-US"/>
        </w:rPr>
        <w:t>r management</w:t>
      </w:r>
      <w:r w:rsidR="00E13066">
        <w:rPr>
          <w:color w:val="auto"/>
          <w:szCs w:val="24"/>
          <w:lang w:val="en-US" w:eastAsia="en-US" w:bidi="en-US"/>
        </w:rPr>
        <w:t>.</w:t>
      </w:r>
    </w:p>
    <w:p w:rsidR="00347269" w:rsidRDefault="00347269" w:rsidP="00347269"/>
    <w:p w:rsidR="0098736E" w:rsidRPr="001B2A34" w:rsidRDefault="0098736E" w:rsidP="00347269">
      <w:pPr>
        <w:rPr>
          <w:b/>
          <w:color w:val="ED7D31"/>
          <w:sz w:val="32"/>
          <w:szCs w:val="32"/>
        </w:rPr>
      </w:pPr>
      <w:r w:rsidRPr="001B2A34">
        <w:rPr>
          <w:b/>
          <w:color w:val="ED7D31"/>
          <w:sz w:val="32"/>
          <w:szCs w:val="32"/>
        </w:rPr>
        <w:t>Definition</w:t>
      </w:r>
    </w:p>
    <w:p w:rsidR="003A5007" w:rsidRDefault="0098736E" w:rsidP="00E13066">
      <w:pPr>
        <w:jc w:val="left"/>
      </w:pPr>
      <w:r>
        <w:t xml:space="preserve">Bullying is behaviour by an individual or group, repeated over time, that intentionally hurts another individual or group either physically or emotionally.  Bullying can take many forms e.g. </w:t>
      </w:r>
      <w:r w:rsidR="00E13066">
        <w:t xml:space="preserve">physical or verbal face to face, </w:t>
      </w:r>
      <w:r>
        <w:t xml:space="preserve">cyber-bullying via text messages or </w:t>
      </w:r>
      <w:r w:rsidR="00E13066">
        <w:t>social media, derogatory name calling, social exclusion, ridicule, humiliation, extortion</w:t>
      </w:r>
      <w:r>
        <w:t xml:space="preserve"> and is often motivated by prejudice</w:t>
      </w:r>
      <w:r w:rsidR="00E13066">
        <w:t xml:space="preserve"> against </w:t>
      </w:r>
      <w:r w:rsidR="00B7534A">
        <w:t xml:space="preserve">a </w:t>
      </w:r>
      <w:r w:rsidR="00E13066">
        <w:t xml:space="preserve">particular group, e.g. on the grounds of race, religion, gender, sexual orientation, disability, special educational needs or because a child is adopted or has caring responsibilities.  It might be motivated by actual differences between children, or perceived differences.  </w:t>
      </w:r>
    </w:p>
    <w:p w:rsidR="003A5007" w:rsidRDefault="003A5007" w:rsidP="00E13066">
      <w:pPr>
        <w:jc w:val="left"/>
      </w:pPr>
    </w:p>
    <w:p w:rsidR="00347269" w:rsidRDefault="0098736E" w:rsidP="003946D9">
      <w:pPr>
        <w:pStyle w:val="Heading1"/>
      </w:pPr>
      <w:r>
        <w:t>Rationale</w:t>
      </w:r>
    </w:p>
    <w:p w:rsidR="003A5007" w:rsidRDefault="00A1531B" w:rsidP="003A5007">
      <w:pPr>
        <w:ind w:left="709" w:hanging="720"/>
      </w:pPr>
      <w:r>
        <w:t>All children have a right to feel safe and protected in school from all forms of bullying or</w:t>
      </w:r>
    </w:p>
    <w:p w:rsidR="003A5007" w:rsidRDefault="00B7534A" w:rsidP="003A5007">
      <w:pPr>
        <w:ind w:left="709" w:hanging="720"/>
      </w:pPr>
      <w:r>
        <w:t>H</w:t>
      </w:r>
      <w:r w:rsidR="00A1531B">
        <w:t>arassment</w:t>
      </w:r>
      <w:r>
        <w:t>.  I</w:t>
      </w:r>
      <w:r w:rsidR="00A1531B">
        <w:t>n addition to this morale responsibility to prevent, identify and act upon</w:t>
      </w:r>
    </w:p>
    <w:p w:rsidR="003A5007" w:rsidRDefault="00A1531B" w:rsidP="003A5007">
      <w:pPr>
        <w:ind w:left="709" w:hanging="720"/>
      </w:pPr>
      <w:r>
        <w:t>potential bullying, there is also a legal responsibility.</w:t>
      </w:r>
      <w:r w:rsidR="003A5007">
        <w:t xml:space="preserve"> This legal responsibility</w:t>
      </w:r>
      <w:r>
        <w:t xml:space="preserve"> </w:t>
      </w:r>
      <w:r w:rsidR="003A5007">
        <w:t>is contained in the</w:t>
      </w:r>
    </w:p>
    <w:p w:rsidR="00E13066" w:rsidRPr="00E13066" w:rsidRDefault="003A5007" w:rsidP="003A5007">
      <w:pPr>
        <w:ind w:left="0"/>
      </w:pPr>
      <w:r>
        <w:t>Independent School Standard Regulations 2010 (which apply to academies), the Equality Act 2010, The Children Act 1989 and for some types of bullying criminal law may apply e.g. Protection from Harassment Act 1997, the Communications Act 2003 or the Malicious Communications Act 1998.</w:t>
      </w:r>
      <w:r w:rsidR="0089387E">
        <w:t xml:space="preserve">  In addition schools have a responsibility to ensure that their policies adhere to the Trust’s Policy </w:t>
      </w:r>
      <w:r w:rsidR="00AC1B46">
        <w:t>S</w:t>
      </w:r>
      <w:r w:rsidR="0089387E">
        <w:t xml:space="preserve">tatement on British Values. </w:t>
      </w:r>
    </w:p>
    <w:p w:rsidR="001608BE" w:rsidRDefault="003A5007" w:rsidP="003A5007">
      <w:pPr>
        <w:pStyle w:val="NormalWeb"/>
        <w:spacing w:before="0" w:beforeAutospacing="0" w:after="0" w:afterAutospacing="0"/>
        <w:ind w:left="709" w:hanging="720"/>
        <w:rPr>
          <w:rFonts w:ascii="Calibri" w:hAnsi="Calibri"/>
        </w:rPr>
      </w:pPr>
      <w:r>
        <w:rPr>
          <w:rFonts w:ascii="Calibri" w:hAnsi="Calibri"/>
        </w:rPr>
        <w:t xml:space="preserve"> </w:t>
      </w:r>
    </w:p>
    <w:p w:rsidR="003A5007" w:rsidRPr="001B2A34" w:rsidRDefault="003A5007" w:rsidP="003A5007">
      <w:pPr>
        <w:pStyle w:val="NormalWeb"/>
        <w:spacing w:before="0" w:beforeAutospacing="0" w:after="0" w:afterAutospacing="0"/>
        <w:ind w:left="709" w:hanging="720"/>
        <w:rPr>
          <w:rFonts w:ascii="Calibri" w:hAnsi="Calibri"/>
        </w:rPr>
      </w:pPr>
      <w:r w:rsidRPr="001B2A34">
        <w:rPr>
          <w:rFonts w:ascii="Calibri" w:hAnsi="Calibri"/>
        </w:rPr>
        <w:t xml:space="preserve">Schools have a responsibility to also act on misbehaviour/bullying outside school premises, where </w:t>
      </w:r>
    </w:p>
    <w:p w:rsidR="003A5007" w:rsidRPr="001B2A34" w:rsidRDefault="003A5007" w:rsidP="003A5007">
      <w:pPr>
        <w:pStyle w:val="NormalWeb"/>
        <w:spacing w:before="0" w:beforeAutospacing="0" w:after="0" w:afterAutospacing="0"/>
        <w:ind w:left="709" w:hanging="720"/>
        <w:rPr>
          <w:rFonts w:ascii="Calibri" w:hAnsi="Calibri"/>
        </w:rPr>
      </w:pPr>
      <w:r w:rsidRPr="001B2A34">
        <w:rPr>
          <w:rFonts w:ascii="Calibri" w:hAnsi="Calibri"/>
        </w:rPr>
        <w:t xml:space="preserve">it is reasonable to do so. </w:t>
      </w:r>
    </w:p>
    <w:p w:rsidR="003A5007" w:rsidRDefault="003A5007" w:rsidP="00295D72">
      <w:pPr>
        <w:pStyle w:val="Heading1"/>
        <w:spacing w:line="240" w:lineRule="auto"/>
        <w:ind w:left="11" w:hanging="11"/>
        <w:jc w:val="both"/>
      </w:pPr>
    </w:p>
    <w:p w:rsidR="008F2F47" w:rsidRDefault="0098736E" w:rsidP="00295D72">
      <w:pPr>
        <w:pStyle w:val="Heading1"/>
        <w:spacing w:line="240" w:lineRule="auto"/>
        <w:ind w:left="11" w:hanging="11"/>
        <w:jc w:val="both"/>
      </w:pPr>
      <w:r>
        <w:t xml:space="preserve">Aims </w:t>
      </w:r>
    </w:p>
    <w:p w:rsidR="003A5007" w:rsidRDefault="003A5007" w:rsidP="003A5007">
      <w:r>
        <w:t>The aims of this policy statement and its supporting procedures and measures are to:</w:t>
      </w:r>
    </w:p>
    <w:p w:rsidR="003A5007" w:rsidRDefault="00F42DD9" w:rsidP="003A5007">
      <w:pPr>
        <w:numPr>
          <w:ilvl w:val="0"/>
          <w:numId w:val="32"/>
        </w:numPr>
      </w:pPr>
      <w:r>
        <w:t>To create an environment that prevents bullying being a serious problem in the first instance.</w:t>
      </w:r>
    </w:p>
    <w:p w:rsidR="00F42DD9" w:rsidRDefault="00F42DD9" w:rsidP="003A5007">
      <w:pPr>
        <w:numPr>
          <w:ilvl w:val="0"/>
          <w:numId w:val="32"/>
        </w:numPr>
      </w:pPr>
      <w:r>
        <w:t xml:space="preserve">Set clear standards of acceptable behaviour and clarity of </w:t>
      </w:r>
      <w:r w:rsidR="003C7563">
        <w:t xml:space="preserve">sanctions that could apply, </w:t>
      </w:r>
      <w:r>
        <w:t>to children, parents and staff.</w:t>
      </w:r>
    </w:p>
    <w:p w:rsidR="00F42DD9" w:rsidRDefault="00F42DD9" w:rsidP="003A5007">
      <w:pPr>
        <w:numPr>
          <w:ilvl w:val="0"/>
          <w:numId w:val="32"/>
        </w:numPr>
      </w:pPr>
      <w:r>
        <w:t>Provide for prompt action.</w:t>
      </w:r>
    </w:p>
    <w:p w:rsidR="008333E3" w:rsidRDefault="008333E3" w:rsidP="003A5007">
      <w:pPr>
        <w:numPr>
          <w:ilvl w:val="0"/>
          <w:numId w:val="32"/>
        </w:numPr>
      </w:pPr>
      <w:r>
        <w:t>Investigate the reasons for the behaviour and offer support for the reform of the bully</w:t>
      </w:r>
      <w:r w:rsidR="00B7534A">
        <w:t>.</w:t>
      </w:r>
    </w:p>
    <w:p w:rsidR="008333E3" w:rsidRDefault="008333E3" w:rsidP="003A5007">
      <w:pPr>
        <w:numPr>
          <w:ilvl w:val="0"/>
          <w:numId w:val="32"/>
        </w:numPr>
      </w:pPr>
      <w:r>
        <w:t>Provide an environment where children feel able to report and openly discuss bullying</w:t>
      </w:r>
      <w:r w:rsidR="00B7534A">
        <w:t>.</w:t>
      </w:r>
      <w:r w:rsidR="00B7534A">
        <w:br/>
      </w:r>
    </w:p>
    <w:p w:rsidR="00B7534A" w:rsidRDefault="0089387E" w:rsidP="00B7534A">
      <w:pPr>
        <w:ind w:left="0" w:firstLine="0"/>
        <w:rPr>
          <w:b/>
          <w:color w:val="ED7D31"/>
          <w:sz w:val="32"/>
          <w:szCs w:val="32"/>
        </w:rPr>
      </w:pPr>
      <w:r>
        <w:rPr>
          <w:b/>
          <w:color w:val="ED7D31"/>
          <w:sz w:val="32"/>
          <w:szCs w:val="32"/>
        </w:rPr>
        <w:t>School policies and p</w:t>
      </w:r>
      <w:r w:rsidR="00B7534A">
        <w:rPr>
          <w:b/>
          <w:color w:val="ED7D31"/>
          <w:sz w:val="32"/>
          <w:szCs w:val="32"/>
        </w:rPr>
        <w:t>rocedure</w:t>
      </w:r>
      <w:r>
        <w:rPr>
          <w:b/>
          <w:color w:val="ED7D31"/>
          <w:sz w:val="32"/>
          <w:szCs w:val="32"/>
        </w:rPr>
        <w:t>s</w:t>
      </w:r>
      <w:r w:rsidR="00B7534A">
        <w:rPr>
          <w:b/>
          <w:color w:val="ED7D31"/>
          <w:sz w:val="32"/>
          <w:szCs w:val="32"/>
        </w:rPr>
        <w:t xml:space="preserve"> </w:t>
      </w:r>
    </w:p>
    <w:p w:rsidR="00B7534A" w:rsidRPr="00B7534A" w:rsidRDefault="0089387E" w:rsidP="00B7534A">
      <w:pPr>
        <w:ind w:left="0" w:firstLine="0"/>
        <w:rPr>
          <w:color w:val="auto"/>
          <w:szCs w:val="24"/>
        </w:rPr>
      </w:pPr>
      <w:r>
        <w:rPr>
          <w:color w:val="auto"/>
          <w:szCs w:val="24"/>
        </w:rPr>
        <w:t>Each school within the Trust will have its own policy and procedures that are bespoke to the school and ensure compliance with this statement.</w:t>
      </w:r>
    </w:p>
    <w:p w:rsidR="00B7534A" w:rsidRPr="003A5007" w:rsidRDefault="00B7534A" w:rsidP="00B7534A"/>
    <w:sectPr w:rsidR="00B7534A" w:rsidRPr="003A5007" w:rsidSect="0035014E">
      <w:headerReference w:type="first" r:id="rId14"/>
      <w:pgSz w:w="11906" w:h="16838"/>
      <w:pgMar w:top="1134" w:right="1134" w:bottom="1021" w:left="1134" w:header="720" w:footer="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38" w:rsidRDefault="005C4838">
      <w:r>
        <w:separator/>
      </w:r>
    </w:p>
  </w:endnote>
  <w:endnote w:type="continuationSeparator" w:id="0">
    <w:p w:rsidR="005C4838" w:rsidRDefault="005C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Pr="00E45B4C" w:rsidRDefault="00B5324E">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sidR="0098736E">
      <w:rPr>
        <w:noProof/>
      </w:rPr>
      <w:t>12</w:t>
    </w:r>
    <w:r w:rsidRPr="00E45B4C">
      <w:fldChar w:fldCharType="end"/>
    </w:r>
  </w:p>
  <w:p w:rsidR="00B5324E" w:rsidRDefault="00B5324E">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Pr="00E45B4C" w:rsidRDefault="00B5324E">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sidR="0098736E">
      <w:rPr>
        <w:noProof/>
      </w:rPr>
      <w:t>11</w:t>
    </w:r>
    <w:r w:rsidRPr="00E45B4C">
      <w:fldChar w:fldCharType="end"/>
    </w:r>
  </w:p>
  <w:p w:rsidR="00B5324E" w:rsidRDefault="00B5324E">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B5324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38" w:rsidRDefault="005C4838">
      <w:pPr>
        <w:spacing w:line="259" w:lineRule="auto"/>
        <w:ind w:left="0" w:firstLine="0"/>
      </w:pPr>
      <w:r>
        <w:separator/>
      </w:r>
    </w:p>
  </w:footnote>
  <w:footnote w:type="continuationSeparator" w:id="0">
    <w:p w:rsidR="005C4838" w:rsidRDefault="005C4838">
      <w:pPr>
        <w:spacing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C40BF2">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4"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4E" w:rsidRDefault="00B5324E">
    <w:pPr>
      <w:pStyle w:val="Header"/>
    </w:pPr>
  </w:p>
  <w:p w:rsidR="00B5324E" w:rsidRDefault="00B53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C40BF2">
    <w:pPr>
      <w:pStyle w:val="Header"/>
    </w:pPr>
    <w:r>
      <w:rPr>
        <w:noProof/>
        <w:lang w:val="en-GB" w:eastAsia="en-GB"/>
      </w:rPr>
      <w:drawing>
        <wp:anchor distT="0" distB="0" distL="114300" distR="114300" simplePos="0" relativeHeight="251656704" behindDoc="1" locked="0" layoutInCell="1" allowOverlap="1">
          <wp:simplePos x="0" y="0"/>
          <wp:positionH relativeFrom="column">
            <wp:posOffset>5128895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1"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24E" w:rsidRDefault="00B5324E">
    <w:pPr>
      <w:pStyle w:val="Header"/>
    </w:pPr>
  </w:p>
  <w:p w:rsidR="00B5324E" w:rsidRDefault="00B53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4E" w:rsidRDefault="00C40BF2">
    <w:pPr>
      <w:pStyle w:val="Header"/>
    </w:pPr>
    <w:r>
      <w:rPr>
        <w:noProof/>
        <w:lang w:val="en-GB" w:eastAsia="en-GB"/>
      </w:rPr>
      <w:drawing>
        <wp:anchor distT="0" distB="0" distL="114300" distR="114300" simplePos="0" relativeHeight="251658752" behindDoc="1" locked="0" layoutInCell="1" allowOverlap="1">
          <wp:simplePos x="0" y="0"/>
          <wp:positionH relativeFrom="column">
            <wp:posOffset>5223510</wp:posOffset>
          </wp:positionH>
          <wp:positionV relativeFrom="paragraph">
            <wp:posOffset>-332740</wp:posOffset>
          </wp:positionV>
          <wp:extent cx="1200150" cy="473075"/>
          <wp:effectExtent l="0" t="0" r="0" b="3175"/>
          <wp:wrapTight wrapText="bothSides">
            <wp:wrapPolygon edited="0">
              <wp:start x="0" y="0"/>
              <wp:lineTo x="0" y="20875"/>
              <wp:lineTo x="21257" y="20875"/>
              <wp:lineTo x="21257" y="0"/>
              <wp:lineTo x="0" y="0"/>
            </wp:wrapPolygon>
          </wp:wrapTight>
          <wp:docPr id="5" name="Picture 1"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72F"/>
    <w:multiLevelType w:val="hybridMultilevel"/>
    <w:tmpl w:val="6BD41910"/>
    <w:lvl w:ilvl="0" w:tplc="DAA47E78">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
    <w:nsid w:val="085007B8"/>
    <w:multiLevelType w:val="hybridMultilevel"/>
    <w:tmpl w:val="7C9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547CB"/>
    <w:multiLevelType w:val="hybridMultilevel"/>
    <w:tmpl w:val="4A38B7B6"/>
    <w:lvl w:ilvl="0" w:tplc="3A703CEA">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
    <w:nsid w:val="09E53945"/>
    <w:multiLevelType w:val="hybridMultilevel"/>
    <w:tmpl w:val="7592D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CE1155"/>
    <w:multiLevelType w:val="hybridMultilevel"/>
    <w:tmpl w:val="6C28C78C"/>
    <w:lvl w:ilvl="0" w:tplc="EA58D5E8">
      <w:start w:val="1"/>
      <w:numFmt w:val="bullet"/>
      <w:lvlText w:val=""/>
      <w:lvlJc w:val="left"/>
      <w:pPr>
        <w:ind w:left="644" w:hanging="360"/>
      </w:pPr>
      <w:rPr>
        <w:rFonts w:ascii="Symbol" w:hAnsi="Symbol" w:hint="default"/>
        <w:color w:val="0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0C831CC3"/>
    <w:multiLevelType w:val="hybridMultilevel"/>
    <w:tmpl w:val="141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55775"/>
    <w:multiLevelType w:val="hybridMultilevel"/>
    <w:tmpl w:val="F1C6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577EC9"/>
    <w:multiLevelType w:val="hybridMultilevel"/>
    <w:tmpl w:val="96305094"/>
    <w:lvl w:ilvl="0" w:tplc="DB886DBA">
      <w:start w:val="1"/>
      <w:numFmt w:val="bullet"/>
      <w:lvlText w:val=""/>
      <w:lvlJc w:val="left"/>
      <w:pPr>
        <w:tabs>
          <w:tab w:val="num" w:pos="720"/>
        </w:tabs>
        <w:ind w:left="720" w:hanging="360"/>
      </w:pPr>
      <w:rPr>
        <w:rFonts w:ascii="Symbol" w:hAnsi="Symbol" w:hint="default"/>
        <w:color w:val="003366"/>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0F10001F"/>
    <w:multiLevelType w:val="hybridMultilevel"/>
    <w:tmpl w:val="8CE6B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C35A4E"/>
    <w:multiLevelType w:val="hybridMultilevel"/>
    <w:tmpl w:val="5100EEF6"/>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0">
    <w:nsid w:val="200F10B9"/>
    <w:multiLevelType w:val="hybridMultilevel"/>
    <w:tmpl w:val="9482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6726A"/>
    <w:multiLevelType w:val="hybridMultilevel"/>
    <w:tmpl w:val="2FF0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EEE"/>
    <w:multiLevelType w:val="hybridMultilevel"/>
    <w:tmpl w:val="0436D0FC"/>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3">
    <w:nsid w:val="2D1835B8"/>
    <w:multiLevelType w:val="hybridMultilevel"/>
    <w:tmpl w:val="38B2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A4FA2"/>
    <w:multiLevelType w:val="hybridMultilevel"/>
    <w:tmpl w:val="5DE6D04E"/>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15">
    <w:nsid w:val="309758B6"/>
    <w:multiLevelType w:val="hybridMultilevel"/>
    <w:tmpl w:val="6CB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24822"/>
    <w:multiLevelType w:val="hybridMultilevel"/>
    <w:tmpl w:val="34868808"/>
    <w:lvl w:ilvl="0" w:tplc="FAAEAD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C61261"/>
    <w:multiLevelType w:val="hybridMultilevel"/>
    <w:tmpl w:val="B5D68088"/>
    <w:lvl w:ilvl="0" w:tplc="454CFDE8">
      <w:start w:val="1"/>
      <w:numFmt w:val="bullet"/>
      <w:lvlText w:val=""/>
      <w:lvlJc w:val="left"/>
      <w:pPr>
        <w:tabs>
          <w:tab w:val="num" w:pos="1080"/>
        </w:tabs>
        <w:ind w:left="1080" w:hanging="360"/>
      </w:pPr>
      <w:rPr>
        <w:rFonts w:ascii="Symbol" w:hAnsi="Symbol" w:hint="default"/>
        <w:color w:val="000000"/>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18">
    <w:nsid w:val="4D8655E7"/>
    <w:multiLevelType w:val="hybridMultilevel"/>
    <w:tmpl w:val="2800F8B8"/>
    <w:lvl w:ilvl="0" w:tplc="5158FE86">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345358B"/>
    <w:multiLevelType w:val="hybridMultilevel"/>
    <w:tmpl w:val="8412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75D4F"/>
    <w:multiLevelType w:val="hybridMultilevel"/>
    <w:tmpl w:val="85B4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140C6"/>
    <w:multiLevelType w:val="hybridMultilevel"/>
    <w:tmpl w:val="29422E6C"/>
    <w:lvl w:ilvl="0" w:tplc="3B36E23E">
      <w:start w:val="1"/>
      <w:numFmt w:val="decimal"/>
      <w:lvlText w:val="%1."/>
      <w:lvlJc w:val="left"/>
      <w:pPr>
        <w:ind w:left="720" w:hanging="360"/>
      </w:pPr>
      <w:rPr>
        <w:color w:val="F796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62AC2"/>
    <w:multiLevelType w:val="hybridMultilevel"/>
    <w:tmpl w:val="79F63A00"/>
    <w:lvl w:ilvl="0" w:tplc="9A46F84E">
      <w:start w:val="1"/>
      <w:numFmt w:val="bullet"/>
      <w:lvlText w:val=""/>
      <w:lvlJc w:val="left"/>
      <w:pPr>
        <w:ind w:left="786" w:hanging="360"/>
      </w:pPr>
      <w:rPr>
        <w:rFonts w:ascii="Symbol" w:hAnsi="Symbol"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59957CE8"/>
    <w:multiLevelType w:val="hybridMultilevel"/>
    <w:tmpl w:val="49C6A9FA"/>
    <w:lvl w:ilvl="0" w:tplc="7848D24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3E3EE4"/>
    <w:multiLevelType w:val="hybridMultilevel"/>
    <w:tmpl w:val="E8C8EF40"/>
    <w:lvl w:ilvl="0" w:tplc="020CE3F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51B16FA"/>
    <w:multiLevelType w:val="hybridMultilevel"/>
    <w:tmpl w:val="644E65A4"/>
    <w:lvl w:ilvl="0" w:tplc="08090003">
      <w:start w:val="1"/>
      <w:numFmt w:val="bullet"/>
      <w:lvlText w:val="o"/>
      <w:lvlJc w:val="left"/>
      <w:pPr>
        <w:tabs>
          <w:tab w:val="num" w:pos="1440"/>
        </w:tabs>
        <w:ind w:left="1440" w:hanging="360"/>
      </w:pPr>
      <w:rPr>
        <w:rFonts w:ascii="Courier New" w:hAnsi="Courier New" w:cs="Courier New" w:hint="default"/>
        <w:color w:val="00496E"/>
      </w:rPr>
    </w:lvl>
    <w:lvl w:ilvl="1" w:tplc="08090003">
      <w:start w:val="1"/>
      <w:numFmt w:val="decimal"/>
      <w:lvlText w:val="%2."/>
      <w:lvlJc w:val="left"/>
      <w:pPr>
        <w:tabs>
          <w:tab w:val="num" w:pos="2520"/>
        </w:tabs>
        <w:ind w:left="2520" w:hanging="360"/>
      </w:pPr>
    </w:lvl>
    <w:lvl w:ilvl="2" w:tplc="08090005">
      <w:start w:val="1"/>
      <w:numFmt w:val="decimal"/>
      <w:lvlText w:val="%3."/>
      <w:lvlJc w:val="left"/>
      <w:pPr>
        <w:tabs>
          <w:tab w:val="num" w:pos="3240"/>
        </w:tabs>
        <w:ind w:left="3240" w:hanging="360"/>
      </w:pPr>
    </w:lvl>
    <w:lvl w:ilvl="3" w:tplc="08090001">
      <w:start w:val="1"/>
      <w:numFmt w:val="decimal"/>
      <w:lvlText w:val="%4."/>
      <w:lvlJc w:val="left"/>
      <w:pPr>
        <w:tabs>
          <w:tab w:val="num" w:pos="3960"/>
        </w:tabs>
        <w:ind w:left="3960" w:hanging="360"/>
      </w:pPr>
    </w:lvl>
    <w:lvl w:ilvl="4" w:tplc="08090003">
      <w:start w:val="1"/>
      <w:numFmt w:val="decimal"/>
      <w:lvlText w:val="%5."/>
      <w:lvlJc w:val="left"/>
      <w:pPr>
        <w:tabs>
          <w:tab w:val="num" w:pos="4680"/>
        </w:tabs>
        <w:ind w:left="4680" w:hanging="360"/>
      </w:pPr>
    </w:lvl>
    <w:lvl w:ilvl="5" w:tplc="08090005">
      <w:start w:val="1"/>
      <w:numFmt w:val="decimal"/>
      <w:lvlText w:val="%6."/>
      <w:lvlJc w:val="left"/>
      <w:pPr>
        <w:tabs>
          <w:tab w:val="num" w:pos="5400"/>
        </w:tabs>
        <w:ind w:left="5400" w:hanging="360"/>
      </w:pPr>
    </w:lvl>
    <w:lvl w:ilvl="6" w:tplc="08090001">
      <w:start w:val="1"/>
      <w:numFmt w:val="decimal"/>
      <w:lvlText w:val="%7."/>
      <w:lvlJc w:val="left"/>
      <w:pPr>
        <w:tabs>
          <w:tab w:val="num" w:pos="6120"/>
        </w:tabs>
        <w:ind w:left="6120" w:hanging="360"/>
      </w:pPr>
    </w:lvl>
    <w:lvl w:ilvl="7" w:tplc="08090003">
      <w:start w:val="1"/>
      <w:numFmt w:val="decimal"/>
      <w:lvlText w:val="%8."/>
      <w:lvlJc w:val="left"/>
      <w:pPr>
        <w:tabs>
          <w:tab w:val="num" w:pos="6840"/>
        </w:tabs>
        <w:ind w:left="6840" w:hanging="360"/>
      </w:pPr>
    </w:lvl>
    <w:lvl w:ilvl="8" w:tplc="08090005">
      <w:start w:val="1"/>
      <w:numFmt w:val="decimal"/>
      <w:lvlText w:val="%9."/>
      <w:lvlJc w:val="left"/>
      <w:pPr>
        <w:tabs>
          <w:tab w:val="num" w:pos="7560"/>
        </w:tabs>
        <w:ind w:left="7560" w:hanging="360"/>
      </w:pPr>
    </w:lvl>
  </w:abstractNum>
  <w:abstractNum w:abstractNumId="26">
    <w:nsid w:val="69AF1EB4"/>
    <w:multiLevelType w:val="hybridMultilevel"/>
    <w:tmpl w:val="5986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1512C1"/>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4B44CD"/>
    <w:multiLevelType w:val="hybridMultilevel"/>
    <w:tmpl w:val="45DA1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87F6C28"/>
    <w:multiLevelType w:val="hybridMultilevel"/>
    <w:tmpl w:val="FEF49500"/>
    <w:lvl w:ilvl="0" w:tplc="08090003">
      <w:start w:val="1"/>
      <w:numFmt w:val="bullet"/>
      <w:lvlText w:val="o"/>
      <w:lvlJc w:val="left"/>
      <w:pPr>
        <w:tabs>
          <w:tab w:val="num" w:pos="1080"/>
        </w:tabs>
        <w:ind w:left="1080" w:hanging="360"/>
      </w:pPr>
      <w:rPr>
        <w:rFonts w:ascii="Courier New" w:hAnsi="Courier New" w:cs="Courier New" w:hint="default"/>
        <w:color w:val="00496E"/>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30">
    <w:nsid w:val="7B455839"/>
    <w:multiLevelType w:val="hybridMultilevel"/>
    <w:tmpl w:val="710E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26"/>
  </w:num>
  <w:num w:numId="5">
    <w:abstractNumId w:val="24"/>
  </w:num>
  <w:num w:numId="6">
    <w:abstractNumId w:val="22"/>
  </w:num>
  <w:num w:numId="7">
    <w:abstractNumId w:val="23"/>
  </w:num>
  <w:num w:numId="8">
    <w:abstractNumId w:val="4"/>
  </w:num>
  <w:num w:numId="9">
    <w:abstractNumId w:val="2"/>
  </w:num>
  <w:num w:numId="10">
    <w:abstractNumId w:val="0"/>
  </w:num>
  <w:num w:numId="11">
    <w:abstractNumId w:val="16"/>
  </w:num>
  <w:num w:numId="12">
    <w:abstractNumId w:val="17"/>
  </w:num>
  <w:num w:numId="13">
    <w:abstractNumId w:val="6"/>
  </w:num>
  <w:num w:numId="14">
    <w:abstractNumId w:val="5"/>
  </w:num>
  <w:num w:numId="15">
    <w:abstractNumId w:val="19"/>
  </w:num>
  <w:num w:numId="16">
    <w:abstractNumId w:val="27"/>
  </w:num>
  <w:num w:numId="17">
    <w:abstractNumId w:val="13"/>
  </w:num>
  <w:num w:numId="18">
    <w:abstractNumId w:val="20"/>
  </w:num>
  <w:num w:numId="19">
    <w:abstractNumId w:val="29"/>
  </w:num>
  <w:num w:numId="20">
    <w:abstractNumId w:val="30"/>
  </w:num>
  <w:num w:numId="21">
    <w:abstractNumId w:val="25"/>
  </w:num>
  <w:num w:numId="22">
    <w:abstractNumId w:val="15"/>
  </w:num>
  <w:num w:numId="23">
    <w:abstractNumId w:val="12"/>
  </w:num>
  <w:num w:numId="24">
    <w:abstractNumId w:val="10"/>
  </w:num>
  <w:num w:numId="25">
    <w:abstractNumId w:val="11"/>
  </w:num>
  <w:num w:numId="26">
    <w:abstractNumId w:val="1"/>
  </w:num>
  <w:num w:numId="27">
    <w:abstractNumId w:val="28"/>
  </w:num>
  <w:num w:numId="28">
    <w:abstractNumId w:val="8"/>
  </w:num>
  <w:num w:numId="29">
    <w:abstractNumId w:val="14"/>
  </w:num>
  <w:num w:numId="30">
    <w:abstractNumId w:val="9"/>
  </w:num>
  <w:num w:numId="31">
    <w:abstractNumId w:val="18"/>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5"/>
    <w:rsid w:val="00010B2D"/>
    <w:rsid w:val="00011A7A"/>
    <w:rsid w:val="00023093"/>
    <w:rsid w:val="0002770E"/>
    <w:rsid w:val="0003222C"/>
    <w:rsid w:val="000373E9"/>
    <w:rsid w:val="00037467"/>
    <w:rsid w:val="00063657"/>
    <w:rsid w:val="00065171"/>
    <w:rsid w:val="00096F17"/>
    <w:rsid w:val="000A2AD9"/>
    <w:rsid w:val="000A5B91"/>
    <w:rsid w:val="000C4CB8"/>
    <w:rsid w:val="000C4CC1"/>
    <w:rsid w:val="000D4200"/>
    <w:rsid w:val="000E3D99"/>
    <w:rsid w:val="000E3DC3"/>
    <w:rsid w:val="000E4CB5"/>
    <w:rsid w:val="000E73B9"/>
    <w:rsid w:val="000F64A0"/>
    <w:rsid w:val="00104CA9"/>
    <w:rsid w:val="0011132B"/>
    <w:rsid w:val="00124F0D"/>
    <w:rsid w:val="001251C7"/>
    <w:rsid w:val="00127747"/>
    <w:rsid w:val="00127C29"/>
    <w:rsid w:val="00132675"/>
    <w:rsid w:val="00134017"/>
    <w:rsid w:val="00147307"/>
    <w:rsid w:val="001608BE"/>
    <w:rsid w:val="00161934"/>
    <w:rsid w:val="0017796D"/>
    <w:rsid w:val="001853FD"/>
    <w:rsid w:val="001B2A34"/>
    <w:rsid w:val="001D2151"/>
    <w:rsid w:val="001F5A26"/>
    <w:rsid w:val="00202956"/>
    <w:rsid w:val="00232A27"/>
    <w:rsid w:val="00245629"/>
    <w:rsid w:val="00271FB8"/>
    <w:rsid w:val="00283DE2"/>
    <w:rsid w:val="00291B4E"/>
    <w:rsid w:val="00295D72"/>
    <w:rsid w:val="002A1187"/>
    <w:rsid w:val="002A4ADC"/>
    <w:rsid w:val="002A6A02"/>
    <w:rsid w:val="002C0C1B"/>
    <w:rsid w:val="002D038C"/>
    <w:rsid w:val="002D0E1F"/>
    <w:rsid w:val="002D2AB9"/>
    <w:rsid w:val="002D5174"/>
    <w:rsid w:val="002D6464"/>
    <w:rsid w:val="002E3B17"/>
    <w:rsid w:val="002F1AC2"/>
    <w:rsid w:val="002F22D2"/>
    <w:rsid w:val="002F4E89"/>
    <w:rsid w:val="00301ADD"/>
    <w:rsid w:val="003114BE"/>
    <w:rsid w:val="00315ED6"/>
    <w:rsid w:val="0032485F"/>
    <w:rsid w:val="00330573"/>
    <w:rsid w:val="00337A44"/>
    <w:rsid w:val="0034495F"/>
    <w:rsid w:val="00347269"/>
    <w:rsid w:val="0035014E"/>
    <w:rsid w:val="00354B9E"/>
    <w:rsid w:val="00363403"/>
    <w:rsid w:val="003946D9"/>
    <w:rsid w:val="003946E9"/>
    <w:rsid w:val="003A5007"/>
    <w:rsid w:val="003A5716"/>
    <w:rsid w:val="003A6992"/>
    <w:rsid w:val="003C3431"/>
    <w:rsid w:val="003C58EE"/>
    <w:rsid w:val="003C7563"/>
    <w:rsid w:val="003D4F6C"/>
    <w:rsid w:val="003E2BBA"/>
    <w:rsid w:val="003F01B0"/>
    <w:rsid w:val="00423529"/>
    <w:rsid w:val="004243C6"/>
    <w:rsid w:val="00441DE0"/>
    <w:rsid w:val="00445482"/>
    <w:rsid w:val="00451992"/>
    <w:rsid w:val="00456547"/>
    <w:rsid w:val="004807A6"/>
    <w:rsid w:val="00486E65"/>
    <w:rsid w:val="004919A4"/>
    <w:rsid w:val="00496FCF"/>
    <w:rsid w:val="00497DA7"/>
    <w:rsid w:val="004A30E6"/>
    <w:rsid w:val="004A6723"/>
    <w:rsid w:val="004B0F1C"/>
    <w:rsid w:val="004B39A6"/>
    <w:rsid w:val="004C5100"/>
    <w:rsid w:val="004C5882"/>
    <w:rsid w:val="004D221A"/>
    <w:rsid w:val="004E23A0"/>
    <w:rsid w:val="004E73EB"/>
    <w:rsid w:val="004F0815"/>
    <w:rsid w:val="004F087D"/>
    <w:rsid w:val="004F21CF"/>
    <w:rsid w:val="00500396"/>
    <w:rsid w:val="00521771"/>
    <w:rsid w:val="005232AD"/>
    <w:rsid w:val="00534611"/>
    <w:rsid w:val="00545085"/>
    <w:rsid w:val="005641B9"/>
    <w:rsid w:val="0057126E"/>
    <w:rsid w:val="00575FCD"/>
    <w:rsid w:val="0058061F"/>
    <w:rsid w:val="00583F15"/>
    <w:rsid w:val="005846F2"/>
    <w:rsid w:val="005913AB"/>
    <w:rsid w:val="00593789"/>
    <w:rsid w:val="00594D3F"/>
    <w:rsid w:val="005967EB"/>
    <w:rsid w:val="005A5F32"/>
    <w:rsid w:val="005B4C2D"/>
    <w:rsid w:val="005C4838"/>
    <w:rsid w:val="005C733B"/>
    <w:rsid w:val="005D5AE3"/>
    <w:rsid w:val="005E0073"/>
    <w:rsid w:val="005E1719"/>
    <w:rsid w:val="005E267F"/>
    <w:rsid w:val="005E2BD7"/>
    <w:rsid w:val="005F0838"/>
    <w:rsid w:val="00601060"/>
    <w:rsid w:val="00604BA0"/>
    <w:rsid w:val="0061791D"/>
    <w:rsid w:val="00621090"/>
    <w:rsid w:val="00631B96"/>
    <w:rsid w:val="006371C4"/>
    <w:rsid w:val="00650AEA"/>
    <w:rsid w:val="006548D0"/>
    <w:rsid w:val="0066473B"/>
    <w:rsid w:val="00675504"/>
    <w:rsid w:val="0068220F"/>
    <w:rsid w:val="00685C1F"/>
    <w:rsid w:val="00686857"/>
    <w:rsid w:val="006A353C"/>
    <w:rsid w:val="006B1152"/>
    <w:rsid w:val="006D07AC"/>
    <w:rsid w:val="006E0AF5"/>
    <w:rsid w:val="006E53FB"/>
    <w:rsid w:val="006F43D3"/>
    <w:rsid w:val="006F72EA"/>
    <w:rsid w:val="00723281"/>
    <w:rsid w:val="00724AB6"/>
    <w:rsid w:val="0073267E"/>
    <w:rsid w:val="007374F3"/>
    <w:rsid w:val="00737704"/>
    <w:rsid w:val="00763006"/>
    <w:rsid w:val="00770EA1"/>
    <w:rsid w:val="00771332"/>
    <w:rsid w:val="007776ED"/>
    <w:rsid w:val="00791DD3"/>
    <w:rsid w:val="007925F8"/>
    <w:rsid w:val="007931DE"/>
    <w:rsid w:val="00797F23"/>
    <w:rsid w:val="007B3804"/>
    <w:rsid w:val="007C12F6"/>
    <w:rsid w:val="007D1667"/>
    <w:rsid w:val="007D2DD1"/>
    <w:rsid w:val="007D5D56"/>
    <w:rsid w:val="007D7DA7"/>
    <w:rsid w:val="007E1CA0"/>
    <w:rsid w:val="007F1AF6"/>
    <w:rsid w:val="007F446E"/>
    <w:rsid w:val="00811CD9"/>
    <w:rsid w:val="008132FF"/>
    <w:rsid w:val="00813D1C"/>
    <w:rsid w:val="00824FC7"/>
    <w:rsid w:val="008333E3"/>
    <w:rsid w:val="008352EC"/>
    <w:rsid w:val="0084089D"/>
    <w:rsid w:val="00843196"/>
    <w:rsid w:val="00850667"/>
    <w:rsid w:val="00855B5C"/>
    <w:rsid w:val="008672FD"/>
    <w:rsid w:val="00867767"/>
    <w:rsid w:val="008741C8"/>
    <w:rsid w:val="008931EF"/>
    <w:rsid w:val="0089387E"/>
    <w:rsid w:val="008938C4"/>
    <w:rsid w:val="00895CD5"/>
    <w:rsid w:val="008A06C0"/>
    <w:rsid w:val="008B0A96"/>
    <w:rsid w:val="008B658B"/>
    <w:rsid w:val="008C29CF"/>
    <w:rsid w:val="008C5D13"/>
    <w:rsid w:val="008C69D3"/>
    <w:rsid w:val="008D50C5"/>
    <w:rsid w:val="008D5D2B"/>
    <w:rsid w:val="008D751D"/>
    <w:rsid w:val="008E1993"/>
    <w:rsid w:val="008F2F47"/>
    <w:rsid w:val="00911F67"/>
    <w:rsid w:val="009168A6"/>
    <w:rsid w:val="00921852"/>
    <w:rsid w:val="0092328A"/>
    <w:rsid w:val="00945DFD"/>
    <w:rsid w:val="00953691"/>
    <w:rsid w:val="009557D4"/>
    <w:rsid w:val="00955C48"/>
    <w:rsid w:val="00962AE5"/>
    <w:rsid w:val="0097555D"/>
    <w:rsid w:val="0098099D"/>
    <w:rsid w:val="0098736E"/>
    <w:rsid w:val="009A5183"/>
    <w:rsid w:val="009B34EE"/>
    <w:rsid w:val="009B6366"/>
    <w:rsid w:val="009B6945"/>
    <w:rsid w:val="009C0156"/>
    <w:rsid w:val="009C7D77"/>
    <w:rsid w:val="009D1484"/>
    <w:rsid w:val="009F0C22"/>
    <w:rsid w:val="00A04004"/>
    <w:rsid w:val="00A12FD5"/>
    <w:rsid w:val="00A1531B"/>
    <w:rsid w:val="00A22893"/>
    <w:rsid w:val="00A266CD"/>
    <w:rsid w:val="00A3172C"/>
    <w:rsid w:val="00A35943"/>
    <w:rsid w:val="00A37023"/>
    <w:rsid w:val="00A54112"/>
    <w:rsid w:val="00A624AD"/>
    <w:rsid w:val="00A72C1D"/>
    <w:rsid w:val="00A81D6A"/>
    <w:rsid w:val="00A87602"/>
    <w:rsid w:val="00A94690"/>
    <w:rsid w:val="00A9663A"/>
    <w:rsid w:val="00A97768"/>
    <w:rsid w:val="00AA7AE1"/>
    <w:rsid w:val="00AC1B46"/>
    <w:rsid w:val="00AE3D72"/>
    <w:rsid w:val="00AE3F82"/>
    <w:rsid w:val="00AE419A"/>
    <w:rsid w:val="00AF677E"/>
    <w:rsid w:val="00B07EBA"/>
    <w:rsid w:val="00B134E8"/>
    <w:rsid w:val="00B17259"/>
    <w:rsid w:val="00B23634"/>
    <w:rsid w:val="00B2385D"/>
    <w:rsid w:val="00B3372A"/>
    <w:rsid w:val="00B35292"/>
    <w:rsid w:val="00B42B3A"/>
    <w:rsid w:val="00B5324E"/>
    <w:rsid w:val="00B64F5F"/>
    <w:rsid w:val="00B73230"/>
    <w:rsid w:val="00B73D3A"/>
    <w:rsid w:val="00B7534A"/>
    <w:rsid w:val="00B801D2"/>
    <w:rsid w:val="00B808E0"/>
    <w:rsid w:val="00B828C6"/>
    <w:rsid w:val="00B854F8"/>
    <w:rsid w:val="00B86312"/>
    <w:rsid w:val="00B95752"/>
    <w:rsid w:val="00BC7202"/>
    <w:rsid w:val="00BC74C4"/>
    <w:rsid w:val="00BD6715"/>
    <w:rsid w:val="00BE2572"/>
    <w:rsid w:val="00BF168C"/>
    <w:rsid w:val="00BF5728"/>
    <w:rsid w:val="00C2672C"/>
    <w:rsid w:val="00C2743D"/>
    <w:rsid w:val="00C40BF2"/>
    <w:rsid w:val="00C42797"/>
    <w:rsid w:val="00C55F63"/>
    <w:rsid w:val="00C569C8"/>
    <w:rsid w:val="00C60F4A"/>
    <w:rsid w:val="00C65C33"/>
    <w:rsid w:val="00C92CAA"/>
    <w:rsid w:val="00CB3648"/>
    <w:rsid w:val="00CD0A93"/>
    <w:rsid w:val="00CD4125"/>
    <w:rsid w:val="00CD6097"/>
    <w:rsid w:val="00D008FE"/>
    <w:rsid w:val="00D20666"/>
    <w:rsid w:val="00D22E9B"/>
    <w:rsid w:val="00D2311B"/>
    <w:rsid w:val="00D24B06"/>
    <w:rsid w:val="00D270DB"/>
    <w:rsid w:val="00D42446"/>
    <w:rsid w:val="00D434E7"/>
    <w:rsid w:val="00D50586"/>
    <w:rsid w:val="00D51138"/>
    <w:rsid w:val="00D53265"/>
    <w:rsid w:val="00D550B6"/>
    <w:rsid w:val="00D60C6D"/>
    <w:rsid w:val="00D619D9"/>
    <w:rsid w:val="00D730AD"/>
    <w:rsid w:val="00D76454"/>
    <w:rsid w:val="00D957B2"/>
    <w:rsid w:val="00DA1559"/>
    <w:rsid w:val="00DC6E47"/>
    <w:rsid w:val="00DD542D"/>
    <w:rsid w:val="00DE669C"/>
    <w:rsid w:val="00DF0FA3"/>
    <w:rsid w:val="00DF7D41"/>
    <w:rsid w:val="00E068DA"/>
    <w:rsid w:val="00E13066"/>
    <w:rsid w:val="00E14C8A"/>
    <w:rsid w:val="00E17878"/>
    <w:rsid w:val="00E23AD3"/>
    <w:rsid w:val="00E25CB7"/>
    <w:rsid w:val="00E368B8"/>
    <w:rsid w:val="00E37C8B"/>
    <w:rsid w:val="00E45B4C"/>
    <w:rsid w:val="00E52CA9"/>
    <w:rsid w:val="00E5458F"/>
    <w:rsid w:val="00E54D5E"/>
    <w:rsid w:val="00E5732E"/>
    <w:rsid w:val="00E66720"/>
    <w:rsid w:val="00E7283F"/>
    <w:rsid w:val="00E74128"/>
    <w:rsid w:val="00E8437B"/>
    <w:rsid w:val="00E85475"/>
    <w:rsid w:val="00E9454E"/>
    <w:rsid w:val="00EA078B"/>
    <w:rsid w:val="00EA6BA8"/>
    <w:rsid w:val="00EB4B92"/>
    <w:rsid w:val="00EB6B1A"/>
    <w:rsid w:val="00EB7C5C"/>
    <w:rsid w:val="00EC34B1"/>
    <w:rsid w:val="00EC4341"/>
    <w:rsid w:val="00EC628E"/>
    <w:rsid w:val="00ED4369"/>
    <w:rsid w:val="00ED6D06"/>
    <w:rsid w:val="00EF5BE4"/>
    <w:rsid w:val="00EF7660"/>
    <w:rsid w:val="00F04871"/>
    <w:rsid w:val="00F21E94"/>
    <w:rsid w:val="00F22DDE"/>
    <w:rsid w:val="00F426CC"/>
    <w:rsid w:val="00F42DD9"/>
    <w:rsid w:val="00F43ECD"/>
    <w:rsid w:val="00F62966"/>
    <w:rsid w:val="00F71336"/>
    <w:rsid w:val="00F768ED"/>
    <w:rsid w:val="00F82C3A"/>
    <w:rsid w:val="00F838FD"/>
    <w:rsid w:val="00FA10BC"/>
    <w:rsid w:val="00FA1FAD"/>
    <w:rsid w:val="00FC1961"/>
    <w:rsid w:val="00FC4557"/>
    <w:rsid w:val="00FD3CAE"/>
    <w:rsid w:val="00FD48CB"/>
    <w:rsid w:val="00FD639A"/>
    <w:rsid w:val="00FE3683"/>
    <w:rsid w:val="00FE46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AB"/>
    <w:pPr>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qFormat/>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qFormat/>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3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608BE"/>
    <w:pPr>
      <w:spacing w:before="100" w:beforeAutospacing="1" w:after="100" w:afterAutospacing="1"/>
      <w:ind w:left="0" w:firstLine="0"/>
      <w:jc w:val="left"/>
    </w:pPr>
    <w:rPr>
      <w:rFonts w:ascii="Times New Roman" w:eastAsia="Times New Roman" w:hAnsi="Times New Roman" w:cs="Times New Roman"/>
      <w:color w:val="auto"/>
      <w:szCs w:val="24"/>
    </w:rPr>
  </w:style>
  <w:style w:type="character" w:styleId="CommentReference">
    <w:name w:val="annotation reference"/>
    <w:uiPriority w:val="99"/>
    <w:semiHidden/>
    <w:unhideWhenUsed/>
    <w:rsid w:val="001608BE"/>
    <w:rPr>
      <w:sz w:val="16"/>
      <w:szCs w:val="16"/>
    </w:rPr>
  </w:style>
  <w:style w:type="character" w:styleId="Hyperlink">
    <w:name w:val="Hyperlink"/>
    <w:unhideWhenUsed/>
    <w:rsid w:val="00797F23"/>
    <w:rPr>
      <w:color w:val="0000FF"/>
      <w:u w:val="single"/>
    </w:rPr>
  </w:style>
  <w:style w:type="character" w:styleId="FollowedHyperlink">
    <w:name w:val="FollowedHyperlink"/>
    <w:uiPriority w:val="99"/>
    <w:semiHidden/>
    <w:unhideWhenUsed/>
    <w:rsid w:val="00797F2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AB"/>
    <w:pPr>
      <w:ind w:left="11" w:hanging="11"/>
      <w:jc w:val="both"/>
    </w:pPr>
    <w:rPr>
      <w:rFonts w:eastAsia="Calibri" w:cs="Calibri"/>
      <w:color w:val="000000"/>
      <w:sz w:val="24"/>
      <w:szCs w:val="22"/>
    </w:rPr>
  </w:style>
  <w:style w:type="paragraph" w:styleId="Heading1">
    <w:name w:val="heading 1"/>
    <w:next w:val="Normal"/>
    <w:link w:val="Heading1Char"/>
    <w:unhideWhenUsed/>
    <w:qFormat/>
    <w:rsid w:val="005E0073"/>
    <w:pPr>
      <w:keepNext/>
      <w:keepLines/>
      <w:spacing w:line="259" w:lineRule="auto"/>
      <w:ind w:left="10" w:hanging="10"/>
      <w:outlineLvl w:val="0"/>
    </w:pPr>
    <w:rPr>
      <w:rFonts w:eastAsia="Calibri"/>
      <w:b/>
      <w:color w:val="ED7D31"/>
      <w:sz w:val="32"/>
      <w:szCs w:val="22"/>
    </w:rPr>
  </w:style>
  <w:style w:type="paragraph" w:styleId="Heading2">
    <w:name w:val="heading 2"/>
    <w:next w:val="Normal"/>
    <w:link w:val="Heading2Char"/>
    <w:unhideWhenUsed/>
    <w:qFormat/>
    <w:rsid w:val="007E1CA0"/>
    <w:pPr>
      <w:keepNext/>
      <w:keepLines/>
      <w:spacing w:after="97" w:line="259" w:lineRule="auto"/>
      <w:ind w:left="10" w:hanging="10"/>
      <w:outlineLvl w:val="1"/>
    </w:pPr>
    <w:rPr>
      <w:rFonts w:eastAsia="Calibri"/>
      <w:b/>
      <w:color w:val="ED7D31"/>
      <w:sz w:val="24"/>
      <w:szCs w:val="22"/>
    </w:rPr>
  </w:style>
  <w:style w:type="paragraph" w:styleId="Heading3">
    <w:name w:val="heading 3"/>
    <w:next w:val="Normal"/>
    <w:link w:val="Heading3Char"/>
    <w:unhideWhenUsed/>
    <w:qFormat/>
    <w:rsid w:val="004A30E6"/>
    <w:pPr>
      <w:keepNext/>
      <w:keepLines/>
      <w:spacing w:after="144" w:line="259" w:lineRule="auto"/>
      <w:ind w:left="10" w:hanging="10"/>
      <w:outlineLvl w:val="2"/>
    </w:pPr>
    <w:rPr>
      <w:rFonts w:eastAsia="Calibri"/>
      <w:b/>
      <w:color w:val="C40011"/>
      <w:sz w:val="28"/>
      <w:szCs w:val="22"/>
    </w:rPr>
  </w:style>
  <w:style w:type="paragraph" w:styleId="Heading4">
    <w:name w:val="heading 4"/>
    <w:next w:val="Normal"/>
    <w:link w:val="Heading4Char"/>
    <w:unhideWhenUsed/>
    <w:qFormat/>
    <w:rsid w:val="004A30E6"/>
    <w:pPr>
      <w:keepNext/>
      <w:keepLines/>
      <w:spacing w:before="322" w:after="85" w:line="300" w:lineRule="auto"/>
      <w:ind w:left="10" w:hanging="10"/>
      <w:jc w:val="both"/>
      <w:outlineLvl w:val="3"/>
    </w:pPr>
    <w:rPr>
      <w:rFonts w:eastAsia="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A30E6"/>
    <w:rPr>
      <w:rFonts w:eastAsia="Calibri"/>
      <w:color w:val="000000"/>
      <w:sz w:val="22"/>
      <w:szCs w:val="22"/>
      <w:lang w:bidi="ar-SA"/>
    </w:rPr>
  </w:style>
  <w:style w:type="character" w:customStyle="1" w:styleId="Heading3Char">
    <w:name w:val="Heading 3 Char"/>
    <w:link w:val="Heading3"/>
    <w:rsid w:val="004A30E6"/>
    <w:rPr>
      <w:rFonts w:eastAsia="Calibri"/>
      <w:b/>
      <w:color w:val="C40011"/>
      <w:sz w:val="28"/>
      <w:szCs w:val="22"/>
      <w:lang w:bidi="ar-SA"/>
    </w:rPr>
  </w:style>
  <w:style w:type="character" w:customStyle="1" w:styleId="Heading2Char">
    <w:name w:val="Heading 2 Char"/>
    <w:link w:val="Heading2"/>
    <w:rsid w:val="007E1CA0"/>
    <w:rPr>
      <w:rFonts w:eastAsia="Calibri"/>
      <w:b/>
      <w:color w:val="ED7D31"/>
      <w:sz w:val="24"/>
      <w:szCs w:val="22"/>
      <w:lang w:bidi="ar-SA"/>
    </w:rPr>
  </w:style>
  <w:style w:type="character" w:customStyle="1" w:styleId="Heading1Char">
    <w:name w:val="Heading 1 Char"/>
    <w:link w:val="Heading1"/>
    <w:rsid w:val="005E0073"/>
    <w:rPr>
      <w:rFonts w:eastAsia="Calibri"/>
      <w:b/>
      <w:color w:val="ED7D31"/>
      <w:sz w:val="32"/>
      <w:szCs w:val="22"/>
      <w:lang w:bidi="ar-SA"/>
    </w:rPr>
  </w:style>
  <w:style w:type="paragraph" w:customStyle="1" w:styleId="footnotedescription">
    <w:name w:val="footnote description"/>
    <w:next w:val="Normal"/>
    <w:link w:val="footnotedescriptionChar"/>
    <w:hidden/>
    <w:rsid w:val="004A30E6"/>
    <w:pPr>
      <w:spacing w:after="160" w:line="259" w:lineRule="auto"/>
    </w:pPr>
    <w:rPr>
      <w:rFonts w:eastAsia="Calibri"/>
      <w:color w:val="000000"/>
      <w:sz w:val="14"/>
      <w:szCs w:val="22"/>
    </w:rPr>
  </w:style>
  <w:style w:type="character" w:customStyle="1" w:styleId="footnotedescriptionChar">
    <w:name w:val="footnote description Char"/>
    <w:link w:val="footnotedescription"/>
    <w:rsid w:val="004A30E6"/>
    <w:rPr>
      <w:rFonts w:eastAsia="Calibri"/>
      <w:color w:val="000000"/>
      <w:sz w:val="14"/>
      <w:szCs w:val="22"/>
      <w:lang w:bidi="ar-SA"/>
    </w:rPr>
  </w:style>
  <w:style w:type="character" w:customStyle="1" w:styleId="footnotemark">
    <w:name w:val="footnote mark"/>
    <w:hidden/>
    <w:rsid w:val="004A30E6"/>
    <w:rPr>
      <w:rFonts w:ascii="Calibri" w:eastAsia="Calibri" w:hAnsi="Calibri" w:cs="Calibri"/>
      <w:color w:val="000000"/>
      <w:sz w:val="14"/>
      <w:vertAlign w:val="superscript"/>
    </w:rPr>
  </w:style>
  <w:style w:type="table" w:customStyle="1" w:styleId="TableGrid">
    <w:name w:val="TableGrid"/>
    <w:rsid w:val="004A30E6"/>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70EA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70EA1"/>
    <w:rPr>
      <w:rFonts w:ascii="Tahoma" w:eastAsia="Calibri" w:hAnsi="Tahoma" w:cs="Tahoma"/>
      <w:color w:val="000000"/>
      <w:sz w:val="16"/>
      <w:szCs w:val="16"/>
    </w:rPr>
  </w:style>
  <w:style w:type="paragraph" w:styleId="Header">
    <w:name w:val="header"/>
    <w:basedOn w:val="Normal"/>
    <w:link w:val="HeaderChar"/>
    <w:uiPriority w:val="99"/>
    <w:unhideWhenUsed/>
    <w:rsid w:val="00DE669C"/>
    <w:pPr>
      <w:tabs>
        <w:tab w:val="center" w:pos="4513"/>
        <w:tab w:val="right" w:pos="9026"/>
      </w:tabs>
    </w:pPr>
    <w:rPr>
      <w:rFonts w:cs="Times New Roman"/>
      <w:sz w:val="20"/>
      <w:szCs w:val="20"/>
      <w:lang w:val="x-none" w:eastAsia="x-none"/>
    </w:rPr>
  </w:style>
  <w:style w:type="character" w:customStyle="1" w:styleId="HeaderChar">
    <w:name w:val="Header Char"/>
    <w:link w:val="Header"/>
    <w:uiPriority w:val="99"/>
    <w:rsid w:val="00DE669C"/>
    <w:rPr>
      <w:rFonts w:ascii="Calibri" w:eastAsia="Calibri" w:hAnsi="Calibri" w:cs="Calibri"/>
      <w:color w:val="000000"/>
    </w:rPr>
  </w:style>
  <w:style w:type="paragraph" w:styleId="ListParagraph">
    <w:name w:val="List Paragraph"/>
    <w:basedOn w:val="Normal"/>
    <w:uiPriority w:val="34"/>
    <w:qFormat/>
    <w:rsid w:val="005232AD"/>
    <w:pPr>
      <w:ind w:left="720"/>
      <w:contextualSpacing/>
    </w:pPr>
  </w:style>
  <w:style w:type="paragraph" w:styleId="Footer">
    <w:name w:val="footer"/>
    <w:basedOn w:val="Normal"/>
    <w:link w:val="FooterChar"/>
    <w:uiPriority w:val="99"/>
    <w:unhideWhenUsed/>
    <w:qFormat/>
    <w:rsid w:val="00B801D2"/>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link w:val="Footer"/>
    <w:uiPriority w:val="99"/>
    <w:rsid w:val="00B801D2"/>
    <w:rPr>
      <w:rFonts w:cs="Times New Roman"/>
      <w:lang w:val="en-US" w:eastAsia="en-US"/>
    </w:rPr>
  </w:style>
  <w:style w:type="paragraph" w:customStyle="1" w:styleId="BDOMainHeading2">
    <w:name w:val="BDOMainHeading2"/>
    <w:next w:val="Normal"/>
    <w:qFormat/>
    <w:rsid w:val="004D221A"/>
    <w:pPr>
      <w:spacing w:before="240" w:after="240"/>
      <w:jc w:val="center"/>
    </w:pPr>
    <w:rPr>
      <w:b/>
      <w:color w:val="F79646"/>
      <w:kern w:val="16"/>
      <w:sz w:val="32"/>
      <w:lang w:val="en-US" w:eastAsia="en-US" w:bidi="en-US"/>
    </w:rPr>
  </w:style>
  <w:style w:type="table" w:styleId="TableGrid0">
    <w:name w:val="Table Grid"/>
    <w:basedOn w:val="TableNormal"/>
    <w:uiPriority w:val="39"/>
    <w:rsid w:val="009755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semiHidden/>
    <w:unhideWhenUsed/>
    <w:rsid w:val="001608BE"/>
    <w:pPr>
      <w:spacing w:before="100" w:beforeAutospacing="1" w:after="100" w:afterAutospacing="1"/>
      <w:ind w:left="0" w:firstLine="0"/>
      <w:jc w:val="left"/>
    </w:pPr>
    <w:rPr>
      <w:rFonts w:ascii="Times New Roman" w:eastAsia="Times New Roman" w:hAnsi="Times New Roman" w:cs="Times New Roman"/>
      <w:color w:val="auto"/>
      <w:szCs w:val="24"/>
    </w:rPr>
  </w:style>
  <w:style w:type="character" w:styleId="CommentReference">
    <w:name w:val="annotation reference"/>
    <w:uiPriority w:val="99"/>
    <w:semiHidden/>
    <w:unhideWhenUsed/>
    <w:rsid w:val="001608BE"/>
    <w:rPr>
      <w:sz w:val="16"/>
      <w:szCs w:val="16"/>
    </w:rPr>
  </w:style>
  <w:style w:type="character" w:styleId="Hyperlink">
    <w:name w:val="Hyperlink"/>
    <w:unhideWhenUsed/>
    <w:rsid w:val="00797F23"/>
    <w:rPr>
      <w:color w:val="0000FF"/>
      <w:u w:val="single"/>
    </w:rPr>
  </w:style>
  <w:style w:type="character" w:styleId="FollowedHyperlink">
    <w:name w:val="FollowedHyperlink"/>
    <w:uiPriority w:val="99"/>
    <w:semiHidden/>
    <w:unhideWhenUsed/>
    <w:rsid w:val="00797F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86385">
      <w:bodyDiv w:val="1"/>
      <w:marLeft w:val="0"/>
      <w:marRight w:val="0"/>
      <w:marTop w:val="0"/>
      <w:marBottom w:val="0"/>
      <w:divBdr>
        <w:top w:val="none" w:sz="0" w:space="0" w:color="auto"/>
        <w:left w:val="none" w:sz="0" w:space="0" w:color="auto"/>
        <w:bottom w:val="none" w:sz="0" w:space="0" w:color="auto"/>
        <w:right w:val="none" w:sz="0" w:space="0" w:color="auto"/>
      </w:divBdr>
    </w:div>
    <w:div w:id="1839687083">
      <w:bodyDiv w:val="1"/>
      <w:marLeft w:val="0"/>
      <w:marRight w:val="0"/>
      <w:marTop w:val="0"/>
      <w:marBottom w:val="0"/>
      <w:divBdr>
        <w:top w:val="none" w:sz="0" w:space="0" w:color="auto"/>
        <w:left w:val="none" w:sz="0" w:space="0" w:color="auto"/>
        <w:bottom w:val="none" w:sz="0" w:space="0" w:color="auto"/>
        <w:right w:val="none" w:sz="0" w:space="0" w:color="auto"/>
      </w:divBdr>
      <w:divsChild>
        <w:div w:id="1321158333">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BFET travel and expenses policy</vt:lpstr>
    </vt:vector>
  </TitlesOfParts>
  <Company>Hewlett-Packard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travel and expenses policy</dc:title>
  <dc:creator>HM Treasury</dc:creator>
  <cp:keywords>PU1526; HM Treasury Group travel and expenses policy</cp:keywords>
  <cp:lastModifiedBy>Any Authorised User</cp:lastModifiedBy>
  <cp:revision>2</cp:revision>
  <cp:lastPrinted>2014-12-31T11:38:00Z</cp:lastPrinted>
  <dcterms:created xsi:type="dcterms:W3CDTF">2016-12-05T12:29:00Z</dcterms:created>
  <dcterms:modified xsi:type="dcterms:W3CDTF">2016-12-05T12:29:00Z</dcterms:modified>
</cp:coreProperties>
</file>