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2D563" w14:textId="1D2DFEBE" w:rsidR="00013E75" w:rsidRDefault="00013E75" w:rsidP="00013E75">
      <w:pPr>
        <w:rPr>
          <w:b/>
        </w:rPr>
      </w:pPr>
      <w:r w:rsidRPr="001D3E20">
        <w:rPr>
          <w:b/>
        </w:rPr>
        <w:t>Buses</w:t>
      </w:r>
    </w:p>
    <w:p w14:paraId="195102F2" w14:textId="77777777" w:rsidR="00013E75" w:rsidRPr="007C48CB" w:rsidRDefault="00013E75" w:rsidP="00013E75">
      <w:pPr>
        <w:jc w:val="center"/>
        <w:rPr>
          <w:b/>
        </w:rPr>
      </w:pPr>
      <w:r w:rsidRPr="007C48CB">
        <w:rPr>
          <w:b/>
        </w:rPr>
        <w:t>The Yellow School Bus</w:t>
      </w:r>
      <w:r>
        <w:rPr>
          <w:b/>
        </w:rPr>
        <w:t xml:space="preserve"> </w:t>
      </w:r>
      <w:r w:rsidRPr="00245E6B">
        <w:rPr>
          <w:b/>
          <w:u w:val="single"/>
        </w:rPr>
        <w:t>715</w:t>
      </w:r>
      <w:r>
        <w:rPr>
          <w:b/>
        </w:rPr>
        <w:t xml:space="preserve"> (previously 719)</w:t>
      </w:r>
    </w:p>
    <w:p w14:paraId="53EAB86F" w14:textId="77777777" w:rsidR="00013E75" w:rsidRDefault="00013E75" w:rsidP="00013E75">
      <w:pPr>
        <w:ind w:right="-448"/>
        <w:jc w:val="center"/>
        <w:rPr>
          <w:b/>
        </w:rPr>
      </w:pPr>
      <w:r>
        <w:rPr>
          <w:b/>
        </w:rPr>
        <w:t>Child bus fare applies:</w:t>
      </w:r>
    </w:p>
    <w:p w14:paraId="6EB24ED7" w14:textId="77777777" w:rsidR="00013E75" w:rsidRDefault="00013E75" w:rsidP="00013E75">
      <w:pPr>
        <w:ind w:right="-448"/>
        <w:rPr>
          <w:b/>
        </w:rPr>
      </w:pPr>
    </w:p>
    <w:p w14:paraId="49878A1D" w14:textId="77777777" w:rsidR="00013E75" w:rsidRPr="00245E6B" w:rsidRDefault="00013E75" w:rsidP="00013E75">
      <w:pPr>
        <w:autoSpaceDE w:val="0"/>
        <w:autoSpaceDN w:val="0"/>
        <w:adjustRightInd w:val="0"/>
        <w:rPr>
          <w:rFonts w:ascii="Arial" w:hAnsi="Arial" w:cs="Arial"/>
          <w:b/>
          <w:bCs/>
          <w:sz w:val="24"/>
          <w:szCs w:val="24"/>
          <w:lang w:eastAsia="en-US"/>
        </w:rPr>
      </w:pPr>
      <w:r w:rsidRPr="00245E6B">
        <w:rPr>
          <w:rFonts w:ascii="Arial" w:hAnsi="Arial" w:cs="Arial"/>
          <w:b/>
          <w:bCs/>
          <w:sz w:val="32"/>
          <w:szCs w:val="32"/>
          <w:lang w:eastAsia="en-US"/>
        </w:rPr>
        <w:t xml:space="preserve">Cedar Mount Academy 0845-1505           </w:t>
      </w:r>
      <w:r w:rsidRPr="00245E6B">
        <w:rPr>
          <w:rFonts w:ascii="Arial" w:hAnsi="Arial" w:cs="Arial"/>
          <w:b/>
          <w:bCs/>
          <w:lang w:eastAsia="en-US"/>
        </w:rPr>
        <w:t>Effective 1 September</w:t>
      </w:r>
      <w:r w:rsidRPr="00245E6B">
        <w:rPr>
          <w:rFonts w:ascii="Arial" w:hAnsi="Arial" w:cs="Arial"/>
          <w:b/>
          <w:bCs/>
          <w:sz w:val="24"/>
          <w:szCs w:val="24"/>
          <w:lang w:eastAsia="en-US"/>
        </w:rPr>
        <w:t xml:space="preserve"> </w:t>
      </w:r>
      <w:r w:rsidRPr="00245E6B">
        <w:rPr>
          <w:rFonts w:ascii="Arial" w:hAnsi="Arial" w:cs="Arial"/>
          <w:b/>
          <w:bCs/>
          <w:lang w:eastAsia="en-US"/>
        </w:rPr>
        <w:t>2018</w:t>
      </w:r>
    </w:p>
    <w:p w14:paraId="6FCA45B0" w14:textId="77777777" w:rsidR="00013E75" w:rsidRPr="00245E6B" w:rsidRDefault="00013E75" w:rsidP="00013E75">
      <w:pPr>
        <w:autoSpaceDE w:val="0"/>
        <w:autoSpaceDN w:val="0"/>
        <w:adjustRightInd w:val="0"/>
        <w:rPr>
          <w:rFonts w:ascii="Arial" w:hAnsi="Arial" w:cs="Arial"/>
          <w:b/>
          <w:bCs/>
          <w:sz w:val="16"/>
          <w:szCs w:val="16"/>
          <w:lang w:eastAsia="en-US"/>
        </w:rPr>
      </w:pPr>
    </w:p>
    <w:p w14:paraId="3DE051E5" w14:textId="77777777" w:rsidR="00013E75" w:rsidRPr="00245E6B" w:rsidRDefault="00013E75" w:rsidP="00013E75">
      <w:pPr>
        <w:autoSpaceDE w:val="0"/>
        <w:autoSpaceDN w:val="0"/>
        <w:adjustRightInd w:val="0"/>
        <w:rPr>
          <w:rFonts w:ascii="Arial" w:hAnsi="Arial" w:cs="Arial"/>
          <w:b/>
          <w:bCs/>
          <w:sz w:val="24"/>
          <w:szCs w:val="24"/>
          <w:lang w:eastAsia="en-US"/>
        </w:rPr>
      </w:pPr>
      <w:r w:rsidRPr="00245E6B">
        <w:rPr>
          <w:rFonts w:ascii="Arial" w:hAnsi="Arial" w:cs="Arial"/>
          <w:b/>
          <w:bCs/>
          <w:sz w:val="24"/>
          <w:szCs w:val="24"/>
          <w:lang w:eastAsia="en-US"/>
        </w:rPr>
        <w:t xml:space="preserve">The following bus services run close by - more details can be found at </w:t>
      </w:r>
      <w:hyperlink r:id="rId4" w:history="1">
        <w:r w:rsidRPr="00245E6B">
          <w:rPr>
            <w:rStyle w:val="Hyperlink"/>
            <w:rFonts w:ascii="Arial" w:hAnsi="Arial" w:cs="Arial"/>
            <w:b/>
            <w:bCs/>
            <w:sz w:val="24"/>
            <w:szCs w:val="24"/>
            <w:lang w:eastAsia="en-US"/>
          </w:rPr>
          <w:t>www.tfgm.com</w:t>
        </w:r>
      </w:hyperlink>
      <w:r w:rsidRPr="00245E6B">
        <w:rPr>
          <w:rFonts w:ascii="Arial" w:hAnsi="Arial" w:cs="Arial"/>
          <w:b/>
          <w:bCs/>
          <w:sz w:val="24"/>
          <w:szCs w:val="24"/>
          <w:lang w:eastAsia="en-US"/>
        </w:rPr>
        <w:t>:</w:t>
      </w:r>
    </w:p>
    <w:p w14:paraId="61B299D4" w14:textId="77777777" w:rsidR="00013E75" w:rsidRPr="00245E6B" w:rsidRDefault="00013E75" w:rsidP="00013E75">
      <w:pPr>
        <w:autoSpaceDE w:val="0"/>
        <w:autoSpaceDN w:val="0"/>
        <w:adjustRightInd w:val="0"/>
        <w:rPr>
          <w:rFonts w:ascii="Arial" w:hAnsi="Arial" w:cs="Arial"/>
          <w:b/>
          <w:bCs/>
          <w:sz w:val="24"/>
          <w:szCs w:val="24"/>
          <w:lang w:eastAsia="en-US"/>
        </w:rPr>
      </w:pPr>
    </w:p>
    <w:p w14:paraId="1BC4397A" w14:textId="77777777" w:rsidR="00013E75" w:rsidRPr="00245E6B" w:rsidRDefault="00013E75" w:rsidP="00013E75">
      <w:pPr>
        <w:autoSpaceDE w:val="0"/>
        <w:autoSpaceDN w:val="0"/>
        <w:adjustRightInd w:val="0"/>
        <w:rPr>
          <w:rFonts w:ascii="Arial" w:hAnsi="Arial" w:cs="Arial"/>
          <w:sz w:val="20"/>
          <w:szCs w:val="20"/>
          <w:lang w:eastAsia="en-US"/>
        </w:rPr>
      </w:pPr>
      <w:r w:rsidRPr="00245E6B">
        <w:rPr>
          <w:rFonts w:ascii="Arial" w:hAnsi="Arial" w:cs="Arial"/>
          <w:i/>
          <w:iCs/>
          <w:sz w:val="20"/>
          <w:szCs w:val="20"/>
          <w:lang w:eastAsia="en-US"/>
        </w:rPr>
        <w:t xml:space="preserve">Stagecoach </w:t>
      </w:r>
      <w:r w:rsidRPr="00245E6B">
        <w:rPr>
          <w:rFonts w:ascii="Arial" w:hAnsi="Arial" w:cs="Arial"/>
          <w:sz w:val="20"/>
          <w:szCs w:val="20"/>
          <w:lang w:eastAsia="en-US"/>
        </w:rPr>
        <w:t xml:space="preserve">service 168 – Ashton, </w:t>
      </w:r>
      <w:proofErr w:type="spellStart"/>
      <w:r w:rsidRPr="00245E6B">
        <w:rPr>
          <w:rFonts w:ascii="Arial" w:hAnsi="Arial" w:cs="Arial"/>
          <w:sz w:val="20"/>
          <w:szCs w:val="20"/>
          <w:lang w:eastAsia="en-US"/>
        </w:rPr>
        <w:t>Droylsden</w:t>
      </w:r>
      <w:proofErr w:type="spellEnd"/>
      <w:r w:rsidRPr="00245E6B">
        <w:rPr>
          <w:rFonts w:ascii="Arial" w:hAnsi="Arial" w:cs="Arial"/>
          <w:sz w:val="20"/>
          <w:szCs w:val="20"/>
          <w:lang w:eastAsia="en-US"/>
        </w:rPr>
        <w:t xml:space="preserve">, Fairfield, Higher </w:t>
      </w:r>
      <w:proofErr w:type="spellStart"/>
      <w:r w:rsidRPr="00245E6B">
        <w:rPr>
          <w:rFonts w:ascii="Arial" w:hAnsi="Arial" w:cs="Arial"/>
          <w:sz w:val="20"/>
          <w:szCs w:val="20"/>
          <w:lang w:eastAsia="en-US"/>
        </w:rPr>
        <w:t>Openshaw</w:t>
      </w:r>
      <w:proofErr w:type="spellEnd"/>
      <w:r w:rsidRPr="00245E6B">
        <w:rPr>
          <w:rFonts w:ascii="Arial" w:hAnsi="Arial" w:cs="Arial"/>
          <w:sz w:val="20"/>
          <w:szCs w:val="20"/>
          <w:lang w:eastAsia="en-US"/>
        </w:rPr>
        <w:t xml:space="preserve">, Gorton, Longsight, </w:t>
      </w:r>
      <w:proofErr w:type="spellStart"/>
      <w:r w:rsidRPr="00245E6B">
        <w:rPr>
          <w:rFonts w:ascii="Arial" w:hAnsi="Arial" w:cs="Arial"/>
          <w:sz w:val="20"/>
          <w:szCs w:val="20"/>
          <w:lang w:eastAsia="en-US"/>
        </w:rPr>
        <w:t>Levenshulme</w:t>
      </w:r>
      <w:proofErr w:type="spellEnd"/>
      <w:r w:rsidRPr="00245E6B">
        <w:rPr>
          <w:rFonts w:ascii="Arial" w:hAnsi="Arial" w:cs="Arial"/>
          <w:sz w:val="20"/>
          <w:szCs w:val="20"/>
          <w:lang w:eastAsia="en-US"/>
        </w:rPr>
        <w:t xml:space="preserve">, </w:t>
      </w:r>
      <w:proofErr w:type="spellStart"/>
      <w:r w:rsidRPr="00245E6B">
        <w:rPr>
          <w:rFonts w:ascii="Arial" w:hAnsi="Arial" w:cs="Arial"/>
          <w:sz w:val="20"/>
          <w:szCs w:val="20"/>
          <w:lang w:eastAsia="en-US"/>
        </w:rPr>
        <w:t>Fallowfield</w:t>
      </w:r>
      <w:proofErr w:type="spellEnd"/>
      <w:r w:rsidRPr="00245E6B">
        <w:rPr>
          <w:rFonts w:ascii="Arial" w:hAnsi="Arial" w:cs="Arial"/>
          <w:sz w:val="20"/>
          <w:szCs w:val="20"/>
          <w:lang w:eastAsia="en-US"/>
        </w:rPr>
        <w:t xml:space="preserve">, </w:t>
      </w:r>
      <w:proofErr w:type="spellStart"/>
      <w:r w:rsidRPr="00245E6B">
        <w:rPr>
          <w:rFonts w:ascii="Arial" w:hAnsi="Arial" w:cs="Arial"/>
          <w:sz w:val="20"/>
          <w:szCs w:val="20"/>
          <w:lang w:eastAsia="en-US"/>
        </w:rPr>
        <w:t>Chorlton</w:t>
      </w:r>
      <w:proofErr w:type="spellEnd"/>
    </w:p>
    <w:p w14:paraId="51DDC088" w14:textId="77777777" w:rsidR="00013E75" w:rsidRPr="00245E6B" w:rsidRDefault="00013E75" w:rsidP="00013E75">
      <w:pPr>
        <w:autoSpaceDE w:val="0"/>
        <w:autoSpaceDN w:val="0"/>
        <w:adjustRightInd w:val="0"/>
        <w:rPr>
          <w:rFonts w:ascii="Arial" w:hAnsi="Arial" w:cs="Arial"/>
          <w:sz w:val="20"/>
          <w:szCs w:val="20"/>
          <w:lang w:eastAsia="en-US"/>
        </w:rPr>
      </w:pPr>
    </w:p>
    <w:p w14:paraId="432FF89F" w14:textId="77777777" w:rsidR="00013E75" w:rsidRPr="00245E6B" w:rsidRDefault="00013E75" w:rsidP="00013E75">
      <w:pPr>
        <w:autoSpaceDE w:val="0"/>
        <w:autoSpaceDN w:val="0"/>
        <w:adjustRightInd w:val="0"/>
        <w:rPr>
          <w:rFonts w:ascii="Arial" w:hAnsi="Arial" w:cs="Arial"/>
          <w:sz w:val="20"/>
          <w:szCs w:val="20"/>
          <w:lang w:eastAsia="en-US"/>
        </w:rPr>
      </w:pPr>
      <w:r w:rsidRPr="00245E6B">
        <w:rPr>
          <w:rFonts w:ascii="Arial" w:hAnsi="Arial" w:cs="Arial"/>
          <w:i/>
          <w:iCs/>
          <w:sz w:val="20"/>
          <w:szCs w:val="20"/>
          <w:lang w:eastAsia="en-US"/>
        </w:rPr>
        <w:t xml:space="preserve">Stagecoach </w:t>
      </w:r>
      <w:r w:rsidRPr="00245E6B">
        <w:rPr>
          <w:rFonts w:ascii="Arial" w:hAnsi="Arial" w:cs="Arial"/>
          <w:sz w:val="20"/>
          <w:szCs w:val="20"/>
          <w:lang w:eastAsia="en-US"/>
        </w:rPr>
        <w:t xml:space="preserve">service 171 – Newton Heath, Clayton, </w:t>
      </w:r>
      <w:proofErr w:type="spellStart"/>
      <w:r w:rsidRPr="00245E6B">
        <w:rPr>
          <w:rFonts w:ascii="Arial" w:hAnsi="Arial" w:cs="Arial"/>
          <w:sz w:val="20"/>
          <w:szCs w:val="20"/>
          <w:lang w:eastAsia="en-US"/>
        </w:rPr>
        <w:t>Openshaw</w:t>
      </w:r>
      <w:proofErr w:type="spellEnd"/>
      <w:r w:rsidRPr="00245E6B">
        <w:rPr>
          <w:rFonts w:ascii="Arial" w:hAnsi="Arial" w:cs="Arial"/>
          <w:sz w:val="20"/>
          <w:szCs w:val="20"/>
          <w:lang w:eastAsia="en-US"/>
        </w:rPr>
        <w:t xml:space="preserve">, Gorton, </w:t>
      </w:r>
      <w:proofErr w:type="spellStart"/>
      <w:r w:rsidRPr="00245E6B">
        <w:rPr>
          <w:rFonts w:ascii="Arial" w:hAnsi="Arial" w:cs="Arial"/>
          <w:sz w:val="20"/>
          <w:szCs w:val="20"/>
          <w:lang w:eastAsia="en-US"/>
        </w:rPr>
        <w:t>Levenshulme</w:t>
      </w:r>
      <w:proofErr w:type="spellEnd"/>
      <w:r w:rsidRPr="00245E6B">
        <w:rPr>
          <w:rFonts w:ascii="Arial" w:hAnsi="Arial" w:cs="Arial"/>
          <w:sz w:val="20"/>
          <w:szCs w:val="20"/>
          <w:lang w:eastAsia="en-US"/>
        </w:rPr>
        <w:t>, Burnage, East Didsbury, Didsbury</w:t>
      </w:r>
    </w:p>
    <w:p w14:paraId="2261D616" w14:textId="77777777" w:rsidR="00013E75" w:rsidRPr="00245E6B" w:rsidRDefault="00013E75" w:rsidP="00013E75">
      <w:pPr>
        <w:autoSpaceDE w:val="0"/>
        <w:autoSpaceDN w:val="0"/>
        <w:adjustRightInd w:val="0"/>
        <w:rPr>
          <w:rFonts w:ascii="Arial" w:hAnsi="Arial" w:cs="Arial"/>
          <w:sz w:val="20"/>
          <w:szCs w:val="20"/>
          <w:lang w:eastAsia="en-US"/>
        </w:rPr>
      </w:pPr>
    </w:p>
    <w:p w14:paraId="1E5EDA2B" w14:textId="77777777" w:rsidR="00013E75" w:rsidRPr="00245E6B" w:rsidRDefault="00013E75" w:rsidP="00013E75">
      <w:pPr>
        <w:autoSpaceDE w:val="0"/>
        <w:autoSpaceDN w:val="0"/>
        <w:adjustRightInd w:val="0"/>
        <w:rPr>
          <w:rFonts w:ascii="Arial" w:hAnsi="Arial" w:cs="Arial"/>
          <w:sz w:val="20"/>
          <w:szCs w:val="20"/>
          <w:lang w:eastAsia="en-US"/>
        </w:rPr>
      </w:pPr>
      <w:r w:rsidRPr="00245E6B">
        <w:rPr>
          <w:rFonts w:ascii="Arial" w:hAnsi="Arial" w:cs="Arial"/>
          <w:i/>
          <w:iCs/>
          <w:sz w:val="20"/>
          <w:szCs w:val="20"/>
          <w:lang w:eastAsia="en-US"/>
        </w:rPr>
        <w:t xml:space="preserve">Stagecoach </w:t>
      </w:r>
      <w:r w:rsidRPr="00245E6B">
        <w:rPr>
          <w:rFonts w:ascii="Arial" w:hAnsi="Arial" w:cs="Arial"/>
          <w:sz w:val="20"/>
          <w:szCs w:val="20"/>
          <w:lang w:eastAsia="en-US"/>
        </w:rPr>
        <w:t xml:space="preserve">service 172 – Newton Heath, Clayton, </w:t>
      </w:r>
      <w:proofErr w:type="spellStart"/>
      <w:r w:rsidRPr="00245E6B">
        <w:rPr>
          <w:rFonts w:ascii="Arial" w:hAnsi="Arial" w:cs="Arial"/>
          <w:sz w:val="20"/>
          <w:szCs w:val="20"/>
          <w:lang w:eastAsia="en-US"/>
        </w:rPr>
        <w:t>Openshaw</w:t>
      </w:r>
      <w:proofErr w:type="spellEnd"/>
      <w:r w:rsidRPr="00245E6B">
        <w:rPr>
          <w:rFonts w:ascii="Arial" w:hAnsi="Arial" w:cs="Arial"/>
          <w:sz w:val="20"/>
          <w:szCs w:val="20"/>
          <w:lang w:eastAsia="en-US"/>
        </w:rPr>
        <w:t xml:space="preserve">, Gorton, </w:t>
      </w:r>
      <w:proofErr w:type="spellStart"/>
      <w:r w:rsidRPr="00245E6B">
        <w:rPr>
          <w:rFonts w:ascii="Arial" w:hAnsi="Arial" w:cs="Arial"/>
          <w:sz w:val="20"/>
          <w:szCs w:val="20"/>
          <w:lang w:eastAsia="en-US"/>
        </w:rPr>
        <w:t>Levenshulme</w:t>
      </w:r>
      <w:proofErr w:type="spellEnd"/>
      <w:r w:rsidRPr="00245E6B">
        <w:rPr>
          <w:rFonts w:ascii="Arial" w:hAnsi="Arial" w:cs="Arial"/>
          <w:sz w:val="20"/>
          <w:szCs w:val="20"/>
          <w:lang w:eastAsia="en-US"/>
        </w:rPr>
        <w:t>, Burnage, Didsbury</w:t>
      </w:r>
    </w:p>
    <w:p w14:paraId="37E464BC" w14:textId="77777777" w:rsidR="00013E75" w:rsidRPr="00245E6B" w:rsidRDefault="00013E75" w:rsidP="00013E75">
      <w:pPr>
        <w:autoSpaceDE w:val="0"/>
        <w:autoSpaceDN w:val="0"/>
        <w:adjustRightInd w:val="0"/>
        <w:rPr>
          <w:rFonts w:ascii="Arial" w:hAnsi="Arial" w:cs="Arial"/>
          <w:sz w:val="20"/>
          <w:szCs w:val="20"/>
          <w:lang w:eastAsia="en-US"/>
        </w:rPr>
      </w:pPr>
    </w:p>
    <w:p w14:paraId="4FF95437" w14:textId="77777777" w:rsidR="00013E75" w:rsidRPr="00245E6B" w:rsidRDefault="00013E75" w:rsidP="00013E75">
      <w:pPr>
        <w:autoSpaceDE w:val="0"/>
        <w:autoSpaceDN w:val="0"/>
        <w:adjustRightInd w:val="0"/>
        <w:rPr>
          <w:rFonts w:ascii="Arial" w:hAnsi="Arial" w:cs="Arial"/>
          <w:b/>
          <w:bCs/>
          <w:sz w:val="24"/>
          <w:szCs w:val="24"/>
          <w:lang w:eastAsia="en-US"/>
        </w:rPr>
      </w:pPr>
      <w:proofErr w:type="gramStart"/>
      <w:r w:rsidRPr="00245E6B">
        <w:rPr>
          <w:rFonts w:ascii="Arial" w:hAnsi="Arial" w:cs="Arial"/>
          <w:b/>
          <w:bCs/>
          <w:sz w:val="24"/>
          <w:szCs w:val="24"/>
          <w:lang w:eastAsia="en-US"/>
        </w:rPr>
        <w:t>Additionally</w:t>
      </w:r>
      <w:proofErr w:type="gramEnd"/>
      <w:r w:rsidRPr="00245E6B">
        <w:rPr>
          <w:rFonts w:ascii="Arial" w:hAnsi="Arial" w:cs="Arial"/>
          <w:b/>
          <w:bCs/>
          <w:sz w:val="24"/>
          <w:szCs w:val="24"/>
          <w:lang w:eastAsia="en-US"/>
        </w:rPr>
        <w:t xml:space="preserve"> specific </w:t>
      </w:r>
      <w:proofErr w:type="spellStart"/>
      <w:r w:rsidRPr="00245E6B">
        <w:rPr>
          <w:rFonts w:ascii="Arial" w:hAnsi="Arial" w:cs="Arial"/>
          <w:b/>
          <w:bCs/>
          <w:sz w:val="24"/>
          <w:szCs w:val="24"/>
          <w:lang w:eastAsia="en-US"/>
        </w:rPr>
        <w:t>schoolday</w:t>
      </w:r>
      <w:proofErr w:type="spellEnd"/>
      <w:r w:rsidRPr="00245E6B">
        <w:rPr>
          <w:rFonts w:ascii="Arial" w:hAnsi="Arial" w:cs="Arial"/>
          <w:b/>
          <w:bCs/>
          <w:sz w:val="24"/>
          <w:szCs w:val="24"/>
          <w:lang w:eastAsia="en-US"/>
        </w:rPr>
        <w:t xml:space="preserve"> only services also serve the school as follows:</w:t>
      </w:r>
    </w:p>
    <w:p w14:paraId="2B20AC9B" w14:textId="77777777" w:rsidR="00013E75" w:rsidRPr="00245E6B" w:rsidRDefault="00013E75" w:rsidP="00013E75">
      <w:pPr>
        <w:autoSpaceDE w:val="0"/>
        <w:autoSpaceDN w:val="0"/>
        <w:adjustRightInd w:val="0"/>
        <w:rPr>
          <w:rFonts w:ascii="Arial" w:hAnsi="Arial" w:cs="Arial"/>
          <w:sz w:val="20"/>
          <w:szCs w:val="20"/>
          <w:lang w:eastAsia="en-US"/>
        </w:rPr>
      </w:pPr>
      <w:r w:rsidRPr="00245E6B">
        <w:rPr>
          <w:rFonts w:ascii="Arial" w:hAnsi="Arial" w:cs="Arial"/>
          <w:i/>
          <w:iCs/>
          <w:sz w:val="20"/>
          <w:szCs w:val="20"/>
          <w:lang w:eastAsia="en-US"/>
        </w:rPr>
        <w:t xml:space="preserve">Stagecoach </w:t>
      </w:r>
      <w:r w:rsidRPr="00245E6B">
        <w:rPr>
          <w:rFonts w:ascii="Arial" w:hAnsi="Arial" w:cs="Arial"/>
          <w:sz w:val="20"/>
          <w:szCs w:val="20"/>
          <w:lang w:eastAsia="en-US"/>
        </w:rPr>
        <w:t xml:space="preserve">service 715 – </w:t>
      </w:r>
      <w:proofErr w:type="spellStart"/>
      <w:r w:rsidRPr="00245E6B">
        <w:rPr>
          <w:rFonts w:ascii="Arial" w:hAnsi="Arial" w:cs="Arial"/>
          <w:sz w:val="20"/>
          <w:szCs w:val="20"/>
          <w:lang w:eastAsia="en-US"/>
        </w:rPr>
        <w:t>Moston</w:t>
      </w:r>
      <w:proofErr w:type="spellEnd"/>
      <w:r w:rsidRPr="00245E6B">
        <w:rPr>
          <w:rFonts w:ascii="Arial" w:hAnsi="Arial" w:cs="Arial"/>
          <w:sz w:val="20"/>
          <w:szCs w:val="20"/>
          <w:lang w:eastAsia="en-US"/>
        </w:rPr>
        <w:t xml:space="preserve">, Newton Heath, Clayton, </w:t>
      </w:r>
      <w:proofErr w:type="spellStart"/>
      <w:r w:rsidRPr="00245E6B">
        <w:rPr>
          <w:rFonts w:ascii="Arial" w:hAnsi="Arial" w:cs="Arial"/>
          <w:sz w:val="20"/>
          <w:szCs w:val="20"/>
          <w:lang w:eastAsia="en-US"/>
        </w:rPr>
        <w:t>Openshaw</w:t>
      </w:r>
      <w:proofErr w:type="spellEnd"/>
      <w:r w:rsidRPr="00245E6B">
        <w:rPr>
          <w:rFonts w:ascii="Arial" w:hAnsi="Arial" w:cs="Arial"/>
          <w:sz w:val="20"/>
          <w:szCs w:val="20"/>
          <w:lang w:eastAsia="en-US"/>
        </w:rPr>
        <w:t>, Gorton</w:t>
      </w:r>
    </w:p>
    <w:p w14:paraId="1F8A7BFF" w14:textId="77777777" w:rsidR="00013E75" w:rsidRPr="00245E6B" w:rsidRDefault="00013E75" w:rsidP="00013E75">
      <w:pPr>
        <w:autoSpaceDE w:val="0"/>
        <w:autoSpaceDN w:val="0"/>
        <w:adjustRightInd w:val="0"/>
        <w:rPr>
          <w:rFonts w:ascii="Arial" w:hAnsi="Arial" w:cs="Arial"/>
          <w:b/>
          <w:bCs/>
          <w:sz w:val="20"/>
          <w:szCs w:val="20"/>
          <w:lang w:eastAsia="en-US"/>
        </w:rPr>
      </w:pPr>
    </w:p>
    <w:p w14:paraId="1EC39644" w14:textId="77777777" w:rsidR="00013E75" w:rsidRDefault="00013E75" w:rsidP="00013E75">
      <w:pPr>
        <w:autoSpaceDE w:val="0"/>
        <w:autoSpaceDN w:val="0"/>
        <w:adjustRightInd w:val="0"/>
        <w:rPr>
          <w:rFonts w:ascii="Arial" w:hAnsi="Arial" w:cs="Arial"/>
          <w:b/>
          <w:bCs/>
          <w:sz w:val="20"/>
          <w:szCs w:val="20"/>
          <w:lang w:eastAsia="en-US"/>
        </w:rPr>
      </w:pPr>
      <w:r w:rsidRPr="00245E6B">
        <w:rPr>
          <w:rFonts w:ascii="Arial" w:hAnsi="Arial" w:cs="Arial"/>
          <w:b/>
          <w:bCs/>
          <w:sz w:val="20"/>
          <w:szCs w:val="20"/>
          <w:lang w:eastAsia="en-US"/>
        </w:rPr>
        <w:t xml:space="preserve">Changes to </w:t>
      </w:r>
      <w:proofErr w:type="spellStart"/>
      <w:r w:rsidRPr="00245E6B">
        <w:rPr>
          <w:rFonts w:ascii="Arial" w:hAnsi="Arial" w:cs="Arial"/>
          <w:b/>
          <w:bCs/>
          <w:sz w:val="20"/>
          <w:szCs w:val="20"/>
          <w:lang w:eastAsia="en-US"/>
        </w:rPr>
        <w:t>schoolday</w:t>
      </w:r>
      <w:proofErr w:type="spellEnd"/>
      <w:r w:rsidRPr="00245E6B">
        <w:rPr>
          <w:rFonts w:ascii="Arial" w:hAnsi="Arial" w:cs="Arial"/>
          <w:b/>
          <w:bCs/>
          <w:sz w:val="20"/>
          <w:szCs w:val="20"/>
          <w:lang w:eastAsia="en-US"/>
        </w:rPr>
        <w:t xml:space="preserve"> only services from 1 September 2018</w:t>
      </w:r>
    </w:p>
    <w:p w14:paraId="5068841F" w14:textId="77777777" w:rsidR="00013E75" w:rsidRPr="00245E6B" w:rsidRDefault="00013E75" w:rsidP="00013E75">
      <w:pPr>
        <w:autoSpaceDE w:val="0"/>
        <w:autoSpaceDN w:val="0"/>
        <w:adjustRightInd w:val="0"/>
        <w:jc w:val="center"/>
        <w:rPr>
          <w:rFonts w:ascii="Arial" w:hAnsi="Arial" w:cs="Arial"/>
          <w:b/>
          <w:bCs/>
          <w:sz w:val="20"/>
          <w:szCs w:val="20"/>
          <w:lang w:eastAsia="en-US"/>
        </w:rPr>
      </w:pPr>
    </w:p>
    <w:p w14:paraId="54A175CC" w14:textId="77777777" w:rsidR="00013E75" w:rsidRPr="00245E6B" w:rsidRDefault="00013E75" w:rsidP="00013E75">
      <w:pPr>
        <w:autoSpaceDE w:val="0"/>
        <w:autoSpaceDN w:val="0"/>
        <w:adjustRightInd w:val="0"/>
        <w:rPr>
          <w:rFonts w:ascii="Arial" w:hAnsi="Arial" w:cs="Arial"/>
          <w:sz w:val="20"/>
          <w:szCs w:val="20"/>
          <w:lang w:eastAsia="en-US"/>
        </w:rPr>
      </w:pPr>
      <w:r w:rsidRPr="00245E6B">
        <w:rPr>
          <w:rFonts w:ascii="Arial" w:hAnsi="Arial" w:cs="Arial"/>
          <w:b/>
          <w:i/>
          <w:iCs/>
          <w:sz w:val="20"/>
          <w:szCs w:val="20"/>
          <w:lang w:eastAsia="en-US"/>
        </w:rPr>
        <w:t>S</w:t>
      </w:r>
      <w:r w:rsidRPr="00245E6B">
        <w:rPr>
          <w:rFonts w:ascii="Arial" w:hAnsi="Arial" w:cs="Arial"/>
          <w:b/>
          <w:sz w:val="20"/>
          <w:szCs w:val="20"/>
          <w:lang w:eastAsia="en-US"/>
        </w:rPr>
        <w:t>ervice 719</w:t>
      </w:r>
      <w:r w:rsidRPr="00245E6B">
        <w:rPr>
          <w:rFonts w:ascii="Arial" w:hAnsi="Arial" w:cs="Arial"/>
          <w:sz w:val="20"/>
          <w:szCs w:val="20"/>
          <w:lang w:eastAsia="en-US"/>
        </w:rPr>
        <w:t xml:space="preserve"> will be amended to serve more students, running from </w:t>
      </w:r>
      <w:proofErr w:type="spellStart"/>
      <w:r w:rsidRPr="00245E6B">
        <w:rPr>
          <w:rFonts w:ascii="Arial" w:hAnsi="Arial" w:cs="Arial"/>
          <w:sz w:val="20"/>
          <w:szCs w:val="20"/>
          <w:lang w:eastAsia="en-US"/>
        </w:rPr>
        <w:t>Moston</w:t>
      </w:r>
      <w:proofErr w:type="spellEnd"/>
      <w:r w:rsidRPr="00245E6B">
        <w:rPr>
          <w:rFonts w:ascii="Arial" w:hAnsi="Arial" w:cs="Arial"/>
          <w:sz w:val="20"/>
          <w:szCs w:val="20"/>
          <w:lang w:eastAsia="en-US"/>
        </w:rPr>
        <w:t xml:space="preserve"> via Newton Heath, Clayton, </w:t>
      </w:r>
      <w:proofErr w:type="spellStart"/>
      <w:r w:rsidRPr="00245E6B">
        <w:rPr>
          <w:rFonts w:ascii="Arial" w:hAnsi="Arial" w:cs="Arial"/>
          <w:sz w:val="20"/>
          <w:szCs w:val="20"/>
          <w:lang w:eastAsia="en-US"/>
        </w:rPr>
        <w:t>Openshaw</w:t>
      </w:r>
      <w:proofErr w:type="spellEnd"/>
      <w:r w:rsidRPr="00245E6B">
        <w:rPr>
          <w:rFonts w:ascii="Arial" w:hAnsi="Arial" w:cs="Arial"/>
          <w:sz w:val="20"/>
          <w:szCs w:val="20"/>
          <w:lang w:eastAsia="en-US"/>
        </w:rPr>
        <w:t xml:space="preserve"> and Gorton.</w:t>
      </w:r>
    </w:p>
    <w:p w14:paraId="5130F976" w14:textId="77777777" w:rsidR="00013E75" w:rsidRDefault="00013E75" w:rsidP="00013E75">
      <w:pPr>
        <w:ind w:right="-448"/>
        <w:rPr>
          <w:rFonts w:ascii="Arial" w:hAnsi="Arial" w:cs="Arial"/>
          <w:sz w:val="20"/>
          <w:szCs w:val="20"/>
          <w:lang w:eastAsia="en-US"/>
        </w:rPr>
      </w:pPr>
      <w:r w:rsidRPr="00245E6B">
        <w:rPr>
          <w:rFonts w:ascii="Arial" w:hAnsi="Arial" w:cs="Arial"/>
          <w:sz w:val="20"/>
          <w:szCs w:val="20"/>
          <w:lang w:eastAsia="en-US"/>
        </w:rPr>
        <w:t xml:space="preserve">The service will be operated by </w:t>
      </w:r>
      <w:r w:rsidRPr="00245E6B">
        <w:rPr>
          <w:rFonts w:ascii="Arial" w:hAnsi="Arial" w:cs="Arial"/>
          <w:i/>
          <w:iCs/>
          <w:sz w:val="20"/>
          <w:szCs w:val="20"/>
          <w:lang w:eastAsia="en-US"/>
        </w:rPr>
        <w:t xml:space="preserve">Stagecoach </w:t>
      </w:r>
      <w:r w:rsidRPr="00245E6B">
        <w:rPr>
          <w:rFonts w:ascii="Arial" w:hAnsi="Arial" w:cs="Arial"/>
          <w:sz w:val="20"/>
          <w:szCs w:val="20"/>
          <w:lang w:eastAsia="en-US"/>
        </w:rPr>
        <w:t xml:space="preserve">instead of </w:t>
      </w:r>
      <w:r w:rsidRPr="00245E6B">
        <w:rPr>
          <w:rFonts w:ascii="Arial" w:hAnsi="Arial" w:cs="Arial"/>
          <w:i/>
          <w:iCs/>
          <w:sz w:val="20"/>
          <w:szCs w:val="20"/>
          <w:lang w:eastAsia="en-US"/>
        </w:rPr>
        <w:t xml:space="preserve">M Travel </w:t>
      </w:r>
      <w:r w:rsidRPr="00245E6B">
        <w:rPr>
          <w:rFonts w:ascii="Arial" w:hAnsi="Arial" w:cs="Arial"/>
          <w:sz w:val="20"/>
          <w:szCs w:val="20"/>
          <w:lang w:eastAsia="en-US"/>
        </w:rPr>
        <w:t xml:space="preserve">and will be numbered </w:t>
      </w:r>
      <w:r w:rsidRPr="00245E6B">
        <w:rPr>
          <w:rFonts w:ascii="Arial" w:hAnsi="Arial" w:cs="Arial"/>
          <w:b/>
          <w:sz w:val="20"/>
          <w:szCs w:val="20"/>
          <w:lang w:eastAsia="en-US"/>
        </w:rPr>
        <w:t>715</w:t>
      </w:r>
      <w:r w:rsidRPr="00245E6B">
        <w:rPr>
          <w:rFonts w:ascii="Arial" w:hAnsi="Arial" w:cs="Arial"/>
          <w:sz w:val="20"/>
          <w:szCs w:val="20"/>
          <w:lang w:eastAsia="en-US"/>
        </w:rPr>
        <w:t>.</w:t>
      </w:r>
    </w:p>
    <w:p w14:paraId="5EDF025A" w14:textId="77777777" w:rsidR="00B66630" w:rsidRDefault="00B66630" w:rsidP="00013E75">
      <w:pPr>
        <w:ind w:right="-448"/>
        <w:rPr>
          <w:rFonts w:ascii="Arial" w:hAnsi="Arial" w:cs="Arial"/>
          <w:sz w:val="20"/>
          <w:szCs w:val="20"/>
          <w:lang w:eastAsia="en-US"/>
        </w:rPr>
      </w:pPr>
    </w:p>
    <w:tbl>
      <w:tblPr>
        <w:tblStyle w:val="TableGrid"/>
        <w:tblW w:w="8926" w:type="dxa"/>
        <w:tblLook w:val="04A0" w:firstRow="1" w:lastRow="0" w:firstColumn="1" w:lastColumn="0" w:noHBand="0" w:noVBand="1"/>
      </w:tblPr>
      <w:tblGrid>
        <w:gridCol w:w="3114"/>
        <w:gridCol w:w="1276"/>
        <w:gridCol w:w="236"/>
        <w:gridCol w:w="3166"/>
        <w:gridCol w:w="1134"/>
      </w:tblGrid>
      <w:tr w:rsidR="00B66630" w14:paraId="70896B7E" w14:textId="77777777" w:rsidTr="0005752B">
        <w:tc>
          <w:tcPr>
            <w:tcW w:w="8926" w:type="dxa"/>
            <w:gridSpan w:val="5"/>
            <w:tcBorders>
              <w:bottom w:val="single" w:sz="4" w:space="0" w:color="000000" w:themeColor="text1"/>
            </w:tcBorders>
            <w:shd w:val="clear" w:color="auto" w:fill="D9D9D9" w:themeFill="background1" w:themeFillShade="D9"/>
            <w:vAlign w:val="center"/>
          </w:tcPr>
          <w:p w14:paraId="2C6A1269" w14:textId="77777777" w:rsidR="00B66630" w:rsidRDefault="00B66630" w:rsidP="0005752B">
            <w:pPr>
              <w:autoSpaceDE w:val="0"/>
              <w:autoSpaceDN w:val="0"/>
              <w:adjustRightInd w:val="0"/>
              <w:rPr>
                <w:b/>
                <w:bCs/>
                <w:sz w:val="23"/>
                <w:szCs w:val="23"/>
              </w:rPr>
            </w:pPr>
          </w:p>
          <w:p w14:paraId="7C510634" w14:textId="77777777" w:rsidR="00B66630" w:rsidRDefault="00B66630" w:rsidP="0005752B">
            <w:pPr>
              <w:autoSpaceDE w:val="0"/>
              <w:autoSpaceDN w:val="0"/>
              <w:adjustRightInd w:val="0"/>
              <w:rPr>
                <w:b/>
                <w:bCs/>
                <w:sz w:val="23"/>
                <w:szCs w:val="23"/>
              </w:rPr>
            </w:pPr>
            <w:proofErr w:type="spellStart"/>
            <w:r>
              <w:rPr>
                <w:b/>
                <w:bCs/>
                <w:sz w:val="23"/>
                <w:szCs w:val="23"/>
              </w:rPr>
              <w:t>Moston</w:t>
            </w:r>
            <w:proofErr w:type="spellEnd"/>
            <w:r>
              <w:rPr>
                <w:b/>
                <w:bCs/>
                <w:sz w:val="23"/>
                <w:szCs w:val="23"/>
              </w:rPr>
              <w:t xml:space="preserve"> / Newton Heath / Clayton / </w:t>
            </w:r>
            <w:proofErr w:type="spellStart"/>
            <w:r>
              <w:rPr>
                <w:b/>
                <w:bCs/>
                <w:sz w:val="23"/>
                <w:szCs w:val="23"/>
              </w:rPr>
              <w:t>Openshaw</w:t>
            </w:r>
            <w:proofErr w:type="spellEnd"/>
            <w:r>
              <w:rPr>
                <w:b/>
                <w:bCs/>
                <w:sz w:val="23"/>
                <w:szCs w:val="23"/>
              </w:rPr>
              <w:t xml:space="preserve"> / Gorton                  Service 715</w:t>
            </w:r>
          </w:p>
          <w:p w14:paraId="4B6804B5" w14:textId="77777777" w:rsidR="00B66630" w:rsidRDefault="00B66630" w:rsidP="0005752B">
            <w:pPr>
              <w:autoSpaceDE w:val="0"/>
              <w:autoSpaceDN w:val="0"/>
              <w:adjustRightInd w:val="0"/>
              <w:rPr>
                <w:rFonts w:ascii="Arial" w:hAnsi="Arial" w:cs="Arial"/>
                <w:b/>
                <w:bCs/>
                <w:lang w:eastAsia="en-US"/>
              </w:rPr>
            </w:pPr>
          </w:p>
        </w:tc>
      </w:tr>
      <w:tr w:rsidR="00B66630" w14:paraId="54593C6E" w14:textId="77777777" w:rsidTr="00B71117">
        <w:trPr>
          <w:trHeight w:val="143"/>
        </w:trPr>
        <w:tc>
          <w:tcPr>
            <w:tcW w:w="8926" w:type="dxa"/>
            <w:gridSpan w:val="5"/>
            <w:tcBorders>
              <w:top w:val="single" w:sz="4" w:space="0" w:color="000000" w:themeColor="text1"/>
              <w:left w:val="nil"/>
              <w:bottom w:val="nil"/>
              <w:right w:val="nil"/>
            </w:tcBorders>
            <w:shd w:val="clear" w:color="auto" w:fill="auto"/>
            <w:vAlign w:val="center"/>
          </w:tcPr>
          <w:p w14:paraId="62EDB583" w14:textId="77777777" w:rsidR="00B66630" w:rsidRPr="00B71117" w:rsidRDefault="00B66630" w:rsidP="0005752B">
            <w:pPr>
              <w:autoSpaceDE w:val="0"/>
              <w:autoSpaceDN w:val="0"/>
              <w:adjustRightInd w:val="0"/>
              <w:rPr>
                <w:b/>
                <w:bCs/>
                <w:sz w:val="10"/>
                <w:szCs w:val="10"/>
              </w:rPr>
            </w:pPr>
          </w:p>
        </w:tc>
      </w:tr>
      <w:tr w:rsidR="00B66630" w14:paraId="7A159F43" w14:textId="77777777" w:rsidTr="0005752B">
        <w:tc>
          <w:tcPr>
            <w:tcW w:w="3114" w:type="dxa"/>
            <w:tcBorders>
              <w:top w:val="nil"/>
              <w:left w:val="nil"/>
              <w:bottom w:val="nil"/>
              <w:right w:val="nil"/>
            </w:tcBorders>
            <w:shd w:val="clear" w:color="auto" w:fill="auto"/>
          </w:tcPr>
          <w:p w14:paraId="7E7019A1" w14:textId="77777777" w:rsidR="00B66630" w:rsidRDefault="00B66630" w:rsidP="0005752B">
            <w:pPr>
              <w:autoSpaceDE w:val="0"/>
              <w:autoSpaceDN w:val="0"/>
              <w:adjustRightInd w:val="0"/>
              <w:rPr>
                <w:rFonts w:ascii="Arial" w:hAnsi="Arial" w:cs="Arial"/>
                <w:b/>
                <w:bCs/>
                <w:lang w:eastAsia="en-US"/>
              </w:rPr>
            </w:pPr>
            <w:r>
              <w:rPr>
                <w:b/>
                <w:bCs/>
                <w:i/>
                <w:iCs/>
                <w:sz w:val="22"/>
                <w:szCs w:val="22"/>
              </w:rPr>
              <w:t>TfGM Contract</w:t>
            </w:r>
          </w:p>
        </w:tc>
        <w:tc>
          <w:tcPr>
            <w:tcW w:w="1276" w:type="dxa"/>
            <w:tcBorders>
              <w:top w:val="nil"/>
              <w:left w:val="nil"/>
              <w:bottom w:val="nil"/>
              <w:right w:val="nil"/>
            </w:tcBorders>
            <w:shd w:val="clear" w:color="auto" w:fill="auto"/>
          </w:tcPr>
          <w:p w14:paraId="2D94353E" w14:textId="77777777" w:rsidR="00B66630" w:rsidRDefault="00B66630" w:rsidP="0005752B">
            <w:pPr>
              <w:autoSpaceDE w:val="0"/>
              <w:autoSpaceDN w:val="0"/>
              <w:adjustRightInd w:val="0"/>
              <w:rPr>
                <w:rFonts w:ascii="Arial" w:hAnsi="Arial" w:cs="Arial"/>
                <w:b/>
                <w:bCs/>
                <w:lang w:eastAsia="en-US"/>
              </w:rPr>
            </w:pPr>
            <w:r>
              <w:rPr>
                <w:b/>
                <w:bCs/>
                <w:i/>
                <w:iCs/>
                <w:sz w:val="22"/>
                <w:szCs w:val="22"/>
              </w:rPr>
              <w:t>0320</w:t>
            </w:r>
          </w:p>
        </w:tc>
        <w:tc>
          <w:tcPr>
            <w:tcW w:w="236" w:type="dxa"/>
            <w:tcBorders>
              <w:top w:val="nil"/>
              <w:left w:val="nil"/>
              <w:bottom w:val="nil"/>
              <w:right w:val="nil"/>
            </w:tcBorders>
            <w:shd w:val="clear" w:color="auto" w:fill="auto"/>
          </w:tcPr>
          <w:p w14:paraId="29CB59D3" w14:textId="77777777" w:rsidR="00B66630" w:rsidRDefault="00B66630" w:rsidP="0005752B">
            <w:pPr>
              <w:autoSpaceDE w:val="0"/>
              <w:autoSpaceDN w:val="0"/>
              <w:adjustRightInd w:val="0"/>
              <w:rPr>
                <w:rFonts w:ascii="Arial" w:hAnsi="Arial" w:cs="Arial"/>
                <w:b/>
                <w:bCs/>
                <w:lang w:eastAsia="en-US"/>
              </w:rPr>
            </w:pPr>
          </w:p>
        </w:tc>
        <w:tc>
          <w:tcPr>
            <w:tcW w:w="3166" w:type="dxa"/>
            <w:tcBorders>
              <w:top w:val="nil"/>
              <w:left w:val="nil"/>
              <w:bottom w:val="nil"/>
              <w:right w:val="nil"/>
            </w:tcBorders>
            <w:shd w:val="clear" w:color="auto" w:fill="auto"/>
          </w:tcPr>
          <w:p w14:paraId="7941C65F" w14:textId="77777777" w:rsidR="00B66630" w:rsidRDefault="00B66630" w:rsidP="0005752B">
            <w:pPr>
              <w:autoSpaceDE w:val="0"/>
              <w:autoSpaceDN w:val="0"/>
              <w:adjustRightInd w:val="0"/>
              <w:rPr>
                <w:rFonts w:ascii="Arial" w:hAnsi="Arial" w:cs="Arial"/>
                <w:b/>
                <w:bCs/>
                <w:lang w:eastAsia="en-US"/>
              </w:rPr>
            </w:pPr>
            <w:r>
              <w:rPr>
                <w:b/>
                <w:bCs/>
                <w:i/>
                <w:iCs/>
                <w:sz w:val="22"/>
                <w:szCs w:val="22"/>
              </w:rPr>
              <w:t>TfGM Contract:</w:t>
            </w:r>
          </w:p>
        </w:tc>
        <w:tc>
          <w:tcPr>
            <w:tcW w:w="1134" w:type="dxa"/>
            <w:tcBorders>
              <w:top w:val="nil"/>
              <w:left w:val="nil"/>
              <w:bottom w:val="nil"/>
              <w:right w:val="nil"/>
            </w:tcBorders>
            <w:shd w:val="clear" w:color="auto" w:fill="auto"/>
          </w:tcPr>
          <w:p w14:paraId="6B6418BB" w14:textId="77777777" w:rsidR="00B66630" w:rsidRDefault="00B66630" w:rsidP="0005752B">
            <w:pPr>
              <w:autoSpaceDE w:val="0"/>
              <w:autoSpaceDN w:val="0"/>
              <w:adjustRightInd w:val="0"/>
              <w:rPr>
                <w:rFonts w:ascii="Arial" w:hAnsi="Arial" w:cs="Arial"/>
                <w:b/>
                <w:bCs/>
                <w:lang w:eastAsia="en-US"/>
              </w:rPr>
            </w:pPr>
            <w:r>
              <w:rPr>
                <w:b/>
                <w:bCs/>
                <w:i/>
                <w:iCs/>
                <w:sz w:val="22"/>
                <w:szCs w:val="22"/>
              </w:rPr>
              <w:t>0320</w:t>
            </w:r>
          </w:p>
        </w:tc>
      </w:tr>
      <w:tr w:rsidR="00B66630" w14:paraId="283FE44E" w14:textId="77777777" w:rsidTr="0005752B">
        <w:tc>
          <w:tcPr>
            <w:tcW w:w="3114" w:type="dxa"/>
            <w:tcBorders>
              <w:top w:val="nil"/>
              <w:left w:val="nil"/>
              <w:bottom w:val="nil"/>
              <w:right w:val="nil"/>
            </w:tcBorders>
            <w:shd w:val="clear" w:color="auto" w:fill="auto"/>
          </w:tcPr>
          <w:p w14:paraId="2A8BCBBF" w14:textId="77777777" w:rsidR="00B66630" w:rsidRDefault="00B66630" w:rsidP="0005752B">
            <w:pPr>
              <w:autoSpaceDE w:val="0"/>
              <w:autoSpaceDN w:val="0"/>
              <w:adjustRightInd w:val="0"/>
              <w:rPr>
                <w:rFonts w:ascii="Arial" w:hAnsi="Arial" w:cs="Arial"/>
                <w:b/>
                <w:bCs/>
                <w:lang w:eastAsia="en-US"/>
              </w:rPr>
            </w:pPr>
            <w:r>
              <w:rPr>
                <w:b/>
                <w:bCs/>
                <w:i/>
                <w:iCs/>
                <w:sz w:val="22"/>
                <w:szCs w:val="22"/>
              </w:rPr>
              <w:t>Minimum Capacity:</w:t>
            </w:r>
          </w:p>
        </w:tc>
        <w:tc>
          <w:tcPr>
            <w:tcW w:w="1276" w:type="dxa"/>
            <w:tcBorders>
              <w:top w:val="nil"/>
              <w:left w:val="nil"/>
              <w:bottom w:val="nil"/>
              <w:right w:val="nil"/>
            </w:tcBorders>
            <w:shd w:val="clear" w:color="auto" w:fill="auto"/>
          </w:tcPr>
          <w:p w14:paraId="50142259" w14:textId="77777777" w:rsidR="00B66630" w:rsidRDefault="00B66630" w:rsidP="0005752B">
            <w:pPr>
              <w:autoSpaceDE w:val="0"/>
              <w:autoSpaceDN w:val="0"/>
              <w:adjustRightInd w:val="0"/>
              <w:rPr>
                <w:rFonts w:ascii="Arial" w:hAnsi="Arial" w:cs="Arial"/>
                <w:b/>
                <w:bCs/>
                <w:lang w:eastAsia="en-US"/>
              </w:rPr>
            </w:pPr>
            <w:r>
              <w:rPr>
                <w:b/>
                <w:bCs/>
                <w:i/>
                <w:iCs/>
                <w:sz w:val="22"/>
                <w:szCs w:val="22"/>
              </w:rPr>
              <w:t>58</w:t>
            </w:r>
          </w:p>
        </w:tc>
        <w:tc>
          <w:tcPr>
            <w:tcW w:w="236" w:type="dxa"/>
            <w:tcBorders>
              <w:top w:val="nil"/>
              <w:left w:val="nil"/>
              <w:bottom w:val="nil"/>
              <w:right w:val="nil"/>
            </w:tcBorders>
            <w:shd w:val="clear" w:color="auto" w:fill="auto"/>
          </w:tcPr>
          <w:p w14:paraId="2F768082" w14:textId="77777777" w:rsidR="00B66630" w:rsidRDefault="00B66630" w:rsidP="0005752B">
            <w:pPr>
              <w:autoSpaceDE w:val="0"/>
              <w:autoSpaceDN w:val="0"/>
              <w:adjustRightInd w:val="0"/>
              <w:rPr>
                <w:rFonts w:ascii="Arial" w:hAnsi="Arial" w:cs="Arial"/>
                <w:b/>
                <w:bCs/>
                <w:lang w:eastAsia="en-US"/>
              </w:rPr>
            </w:pPr>
          </w:p>
        </w:tc>
        <w:tc>
          <w:tcPr>
            <w:tcW w:w="3166" w:type="dxa"/>
            <w:tcBorders>
              <w:top w:val="nil"/>
              <w:left w:val="nil"/>
              <w:bottom w:val="nil"/>
              <w:right w:val="nil"/>
            </w:tcBorders>
            <w:shd w:val="clear" w:color="auto" w:fill="auto"/>
          </w:tcPr>
          <w:p w14:paraId="702CBC56" w14:textId="77777777" w:rsidR="00B66630" w:rsidRDefault="00B66630" w:rsidP="0005752B">
            <w:pPr>
              <w:autoSpaceDE w:val="0"/>
              <w:autoSpaceDN w:val="0"/>
              <w:adjustRightInd w:val="0"/>
              <w:rPr>
                <w:rFonts w:ascii="Arial" w:hAnsi="Arial" w:cs="Arial"/>
                <w:b/>
                <w:bCs/>
                <w:lang w:eastAsia="en-US"/>
              </w:rPr>
            </w:pPr>
            <w:r>
              <w:rPr>
                <w:b/>
                <w:bCs/>
                <w:i/>
                <w:iCs/>
                <w:sz w:val="22"/>
                <w:szCs w:val="22"/>
              </w:rPr>
              <w:t>Minimum Capacity:</w:t>
            </w:r>
          </w:p>
        </w:tc>
        <w:tc>
          <w:tcPr>
            <w:tcW w:w="1134" w:type="dxa"/>
            <w:tcBorders>
              <w:top w:val="nil"/>
              <w:left w:val="nil"/>
              <w:bottom w:val="nil"/>
              <w:right w:val="nil"/>
            </w:tcBorders>
            <w:shd w:val="clear" w:color="auto" w:fill="auto"/>
          </w:tcPr>
          <w:p w14:paraId="7F422986" w14:textId="77777777" w:rsidR="00B66630" w:rsidRDefault="00B66630" w:rsidP="0005752B">
            <w:pPr>
              <w:autoSpaceDE w:val="0"/>
              <w:autoSpaceDN w:val="0"/>
              <w:adjustRightInd w:val="0"/>
              <w:rPr>
                <w:rFonts w:ascii="Arial" w:hAnsi="Arial" w:cs="Arial"/>
                <w:b/>
                <w:bCs/>
                <w:lang w:eastAsia="en-US"/>
              </w:rPr>
            </w:pPr>
            <w:r>
              <w:rPr>
                <w:b/>
                <w:bCs/>
                <w:i/>
                <w:iCs/>
                <w:sz w:val="22"/>
                <w:szCs w:val="22"/>
              </w:rPr>
              <w:t>58</w:t>
            </w:r>
          </w:p>
        </w:tc>
      </w:tr>
      <w:tr w:rsidR="00B66630" w14:paraId="3ED88FA1" w14:textId="77777777" w:rsidTr="0005752B">
        <w:tc>
          <w:tcPr>
            <w:tcW w:w="3114" w:type="dxa"/>
            <w:tcBorders>
              <w:top w:val="nil"/>
              <w:left w:val="nil"/>
              <w:bottom w:val="nil"/>
              <w:right w:val="nil"/>
            </w:tcBorders>
            <w:shd w:val="clear" w:color="auto" w:fill="auto"/>
          </w:tcPr>
          <w:p w14:paraId="36264A18" w14:textId="77777777" w:rsidR="00B66630" w:rsidRDefault="00B66630" w:rsidP="0005752B">
            <w:pPr>
              <w:autoSpaceDE w:val="0"/>
              <w:autoSpaceDN w:val="0"/>
              <w:adjustRightInd w:val="0"/>
              <w:rPr>
                <w:rFonts w:ascii="Arial" w:hAnsi="Arial" w:cs="Arial"/>
                <w:b/>
                <w:bCs/>
                <w:lang w:eastAsia="en-US"/>
              </w:rPr>
            </w:pPr>
            <w:r>
              <w:rPr>
                <w:b/>
                <w:bCs/>
                <w:i/>
                <w:iCs/>
                <w:sz w:val="22"/>
                <w:szCs w:val="22"/>
              </w:rPr>
              <w:t>Operator Code:</w:t>
            </w:r>
          </w:p>
        </w:tc>
        <w:tc>
          <w:tcPr>
            <w:tcW w:w="1276" w:type="dxa"/>
            <w:tcBorders>
              <w:top w:val="nil"/>
              <w:left w:val="nil"/>
              <w:bottom w:val="nil"/>
              <w:right w:val="nil"/>
            </w:tcBorders>
            <w:shd w:val="clear" w:color="auto" w:fill="auto"/>
          </w:tcPr>
          <w:p w14:paraId="75F558AD" w14:textId="77777777" w:rsidR="00B66630" w:rsidRDefault="00B66630" w:rsidP="0005752B">
            <w:pPr>
              <w:autoSpaceDE w:val="0"/>
              <w:autoSpaceDN w:val="0"/>
              <w:adjustRightInd w:val="0"/>
              <w:rPr>
                <w:rFonts w:ascii="Arial" w:hAnsi="Arial" w:cs="Arial"/>
                <w:b/>
                <w:bCs/>
                <w:lang w:eastAsia="en-US"/>
              </w:rPr>
            </w:pPr>
            <w:r>
              <w:rPr>
                <w:b/>
                <w:bCs/>
                <w:i/>
                <w:iCs/>
                <w:sz w:val="22"/>
                <w:szCs w:val="22"/>
              </w:rPr>
              <w:t>STG</w:t>
            </w:r>
          </w:p>
        </w:tc>
        <w:tc>
          <w:tcPr>
            <w:tcW w:w="236" w:type="dxa"/>
            <w:tcBorders>
              <w:top w:val="nil"/>
              <w:left w:val="nil"/>
              <w:bottom w:val="nil"/>
              <w:right w:val="nil"/>
            </w:tcBorders>
            <w:shd w:val="clear" w:color="auto" w:fill="auto"/>
          </w:tcPr>
          <w:p w14:paraId="6057DC82" w14:textId="77777777" w:rsidR="00B66630" w:rsidRDefault="00B66630" w:rsidP="0005752B">
            <w:pPr>
              <w:autoSpaceDE w:val="0"/>
              <w:autoSpaceDN w:val="0"/>
              <w:adjustRightInd w:val="0"/>
              <w:rPr>
                <w:rFonts w:ascii="Arial" w:hAnsi="Arial" w:cs="Arial"/>
                <w:b/>
                <w:bCs/>
                <w:lang w:eastAsia="en-US"/>
              </w:rPr>
            </w:pPr>
          </w:p>
        </w:tc>
        <w:tc>
          <w:tcPr>
            <w:tcW w:w="3166" w:type="dxa"/>
            <w:tcBorders>
              <w:top w:val="nil"/>
              <w:left w:val="nil"/>
              <w:bottom w:val="nil"/>
              <w:right w:val="nil"/>
            </w:tcBorders>
            <w:shd w:val="clear" w:color="auto" w:fill="auto"/>
          </w:tcPr>
          <w:p w14:paraId="25B34437" w14:textId="77777777" w:rsidR="00B66630" w:rsidRDefault="00B66630" w:rsidP="0005752B">
            <w:pPr>
              <w:autoSpaceDE w:val="0"/>
              <w:autoSpaceDN w:val="0"/>
              <w:adjustRightInd w:val="0"/>
              <w:rPr>
                <w:rFonts w:ascii="Arial" w:hAnsi="Arial" w:cs="Arial"/>
                <w:b/>
                <w:bCs/>
                <w:lang w:eastAsia="en-US"/>
              </w:rPr>
            </w:pPr>
            <w:r>
              <w:rPr>
                <w:b/>
                <w:bCs/>
                <w:i/>
                <w:iCs/>
                <w:sz w:val="22"/>
                <w:szCs w:val="22"/>
              </w:rPr>
              <w:t>Operator Code:</w:t>
            </w:r>
          </w:p>
        </w:tc>
        <w:tc>
          <w:tcPr>
            <w:tcW w:w="1134" w:type="dxa"/>
            <w:tcBorders>
              <w:top w:val="nil"/>
              <w:left w:val="nil"/>
              <w:bottom w:val="nil"/>
              <w:right w:val="nil"/>
            </w:tcBorders>
            <w:shd w:val="clear" w:color="auto" w:fill="auto"/>
          </w:tcPr>
          <w:p w14:paraId="694CB56A" w14:textId="77777777" w:rsidR="00B66630" w:rsidRDefault="00B66630" w:rsidP="0005752B">
            <w:pPr>
              <w:autoSpaceDE w:val="0"/>
              <w:autoSpaceDN w:val="0"/>
              <w:adjustRightInd w:val="0"/>
              <w:rPr>
                <w:rFonts w:ascii="Arial" w:hAnsi="Arial" w:cs="Arial"/>
                <w:b/>
                <w:bCs/>
                <w:lang w:eastAsia="en-US"/>
              </w:rPr>
            </w:pPr>
            <w:r>
              <w:rPr>
                <w:b/>
                <w:bCs/>
                <w:i/>
                <w:iCs/>
                <w:sz w:val="22"/>
                <w:szCs w:val="22"/>
              </w:rPr>
              <w:t>STG</w:t>
            </w:r>
          </w:p>
        </w:tc>
      </w:tr>
      <w:tr w:rsidR="00B66630" w14:paraId="0FD3BBA1" w14:textId="77777777" w:rsidTr="0005752B">
        <w:tc>
          <w:tcPr>
            <w:tcW w:w="3114" w:type="dxa"/>
            <w:tcBorders>
              <w:top w:val="nil"/>
              <w:left w:val="nil"/>
              <w:bottom w:val="single" w:sz="4" w:space="0" w:color="000000" w:themeColor="text1"/>
              <w:right w:val="nil"/>
            </w:tcBorders>
            <w:shd w:val="clear" w:color="auto" w:fill="auto"/>
          </w:tcPr>
          <w:p w14:paraId="150AF174" w14:textId="77777777" w:rsidR="00B66630" w:rsidRPr="00B71117" w:rsidRDefault="00B66630" w:rsidP="0005752B">
            <w:pPr>
              <w:autoSpaceDE w:val="0"/>
              <w:autoSpaceDN w:val="0"/>
              <w:adjustRightInd w:val="0"/>
              <w:rPr>
                <w:rFonts w:ascii="Arial" w:hAnsi="Arial" w:cs="Arial"/>
                <w:b/>
                <w:bCs/>
                <w:sz w:val="10"/>
                <w:szCs w:val="10"/>
                <w:lang w:eastAsia="en-US"/>
              </w:rPr>
            </w:pPr>
          </w:p>
        </w:tc>
        <w:tc>
          <w:tcPr>
            <w:tcW w:w="1276" w:type="dxa"/>
            <w:tcBorders>
              <w:top w:val="nil"/>
              <w:left w:val="nil"/>
              <w:bottom w:val="single" w:sz="4" w:space="0" w:color="000000" w:themeColor="text1"/>
              <w:right w:val="nil"/>
            </w:tcBorders>
            <w:shd w:val="clear" w:color="auto" w:fill="auto"/>
          </w:tcPr>
          <w:p w14:paraId="5FDD9A13" w14:textId="77777777" w:rsidR="00B66630" w:rsidRPr="00B71117" w:rsidRDefault="00B66630" w:rsidP="0005752B">
            <w:pPr>
              <w:autoSpaceDE w:val="0"/>
              <w:autoSpaceDN w:val="0"/>
              <w:adjustRightInd w:val="0"/>
              <w:rPr>
                <w:rFonts w:ascii="Arial" w:hAnsi="Arial" w:cs="Arial"/>
                <w:b/>
                <w:bCs/>
                <w:sz w:val="10"/>
                <w:szCs w:val="10"/>
                <w:lang w:eastAsia="en-US"/>
              </w:rPr>
            </w:pPr>
          </w:p>
        </w:tc>
        <w:tc>
          <w:tcPr>
            <w:tcW w:w="236" w:type="dxa"/>
            <w:tcBorders>
              <w:top w:val="nil"/>
              <w:left w:val="nil"/>
              <w:bottom w:val="single" w:sz="4" w:space="0" w:color="000000" w:themeColor="text1"/>
              <w:right w:val="nil"/>
            </w:tcBorders>
            <w:shd w:val="clear" w:color="auto" w:fill="auto"/>
          </w:tcPr>
          <w:p w14:paraId="536CA7D0" w14:textId="77777777" w:rsidR="00B66630" w:rsidRPr="00B71117" w:rsidRDefault="00B66630" w:rsidP="0005752B">
            <w:pPr>
              <w:autoSpaceDE w:val="0"/>
              <w:autoSpaceDN w:val="0"/>
              <w:adjustRightInd w:val="0"/>
              <w:rPr>
                <w:rFonts w:ascii="Arial" w:hAnsi="Arial" w:cs="Arial"/>
                <w:b/>
                <w:bCs/>
                <w:sz w:val="10"/>
                <w:szCs w:val="10"/>
                <w:lang w:eastAsia="en-US"/>
              </w:rPr>
            </w:pPr>
          </w:p>
        </w:tc>
        <w:tc>
          <w:tcPr>
            <w:tcW w:w="3166" w:type="dxa"/>
            <w:tcBorders>
              <w:top w:val="nil"/>
              <w:left w:val="nil"/>
              <w:bottom w:val="single" w:sz="4" w:space="0" w:color="000000" w:themeColor="text1"/>
              <w:right w:val="nil"/>
            </w:tcBorders>
            <w:shd w:val="clear" w:color="auto" w:fill="auto"/>
          </w:tcPr>
          <w:p w14:paraId="0A6EB966" w14:textId="77777777" w:rsidR="00B66630" w:rsidRPr="00B71117" w:rsidRDefault="00B66630" w:rsidP="0005752B">
            <w:pPr>
              <w:autoSpaceDE w:val="0"/>
              <w:autoSpaceDN w:val="0"/>
              <w:adjustRightInd w:val="0"/>
              <w:rPr>
                <w:rFonts w:ascii="Arial" w:hAnsi="Arial" w:cs="Arial"/>
                <w:b/>
                <w:bCs/>
                <w:sz w:val="10"/>
                <w:szCs w:val="10"/>
                <w:lang w:eastAsia="en-US"/>
              </w:rPr>
            </w:pPr>
          </w:p>
        </w:tc>
        <w:tc>
          <w:tcPr>
            <w:tcW w:w="1134" w:type="dxa"/>
            <w:tcBorders>
              <w:top w:val="nil"/>
              <w:left w:val="nil"/>
              <w:bottom w:val="single" w:sz="4" w:space="0" w:color="000000" w:themeColor="text1"/>
              <w:right w:val="nil"/>
            </w:tcBorders>
            <w:shd w:val="clear" w:color="auto" w:fill="auto"/>
          </w:tcPr>
          <w:p w14:paraId="54CB2192" w14:textId="77777777" w:rsidR="00B66630" w:rsidRPr="00B71117" w:rsidRDefault="00B66630" w:rsidP="0005752B">
            <w:pPr>
              <w:autoSpaceDE w:val="0"/>
              <w:autoSpaceDN w:val="0"/>
              <w:adjustRightInd w:val="0"/>
              <w:rPr>
                <w:rFonts w:ascii="Arial" w:hAnsi="Arial" w:cs="Arial"/>
                <w:b/>
                <w:bCs/>
                <w:sz w:val="10"/>
                <w:szCs w:val="10"/>
                <w:lang w:eastAsia="en-US"/>
              </w:rPr>
            </w:pPr>
          </w:p>
        </w:tc>
      </w:tr>
      <w:tr w:rsidR="00B66630" w14:paraId="1AD954F2" w14:textId="77777777" w:rsidTr="0005752B">
        <w:trPr>
          <w:trHeight w:val="311"/>
        </w:trPr>
        <w:tc>
          <w:tcPr>
            <w:tcW w:w="3114" w:type="dxa"/>
            <w:tcBorders>
              <w:top w:val="single" w:sz="4" w:space="0" w:color="000000" w:themeColor="text1"/>
            </w:tcBorders>
            <w:shd w:val="clear" w:color="auto" w:fill="auto"/>
          </w:tcPr>
          <w:p w14:paraId="48D1BDF2" w14:textId="77777777" w:rsidR="00B66630" w:rsidRDefault="00B66630" w:rsidP="0005752B">
            <w:pPr>
              <w:autoSpaceDE w:val="0"/>
              <w:autoSpaceDN w:val="0"/>
              <w:adjustRightInd w:val="0"/>
              <w:rPr>
                <w:rFonts w:ascii="Arial" w:hAnsi="Arial" w:cs="Arial"/>
                <w:b/>
                <w:bCs/>
                <w:lang w:eastAsia="en-US"/>
              </w:rPr>
            </w:pPr>
            <w:proofErr w:type="spellStart"/>
            <w:r w:rsidRPr="0064040A">
              <w:rPr>
                <w:rFonts w:ascii="Arial" w:hAnsi="Arial" w:cs="Arial"/>
                <w:sz w:val="20"/>
                <w:szCs w:val="20"/>
              </w:rPr>
              <w:t>Moston</w:t>
            </w:r>
            <w:proofErr w:type="spellEnd"/>
            <w:r w:rsidRPr="0064040A">
              <w:rPr>
                <w:rFonts w:ascii="Arial" w:hAnsi="Arial" w:cs="Arial"/>
                <w:sz w:val="20"/>
                <w:szCs w:val="20"/>
              </w:rPr>
              <w:t>, Ben Brierley</w:t>
            </w:r>
          </w:p>
        </w:tc>
        <w:tc>
          <w:tcPr>
            <w:tcW w:w="1276" w:type="dxa"/>
            <w:tcBorders>
              <w:top w:val="single" w:sz="4" w:space="0" w:color="000000" w:themeColor="text1"/>
            </w:tcBorders>
            <w:shd w:val="clear" w:color="auto" w:fill="auto"/>
            <w:vAlign w:val="bottom"/>
          </w:tcPr>
          <w:p w14:paraId="3170B811"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0736</w:t>
            </w:r>
          </w:p>
        </w:tc>
        <w:tc>
          <w:tcPr>
            <w:tcW w:w="236" w:type="dxa"/>
            <w:tcBorders>
              <w:top w:val="single" w:sz="4" w:space="0" w:color="000000" w:themeColor="text1"/>
            </w:tcBorders>
            <w:shd w:val="clear" w:color="auto" w:fill="auto"/>
          </w:tcPr>
          <w:p w14:paraId="4C524522" w14:textId="77777777" w:rsidR="00B66630" w:rsidRDefault="00B66630" w:rsidP="0005752B">
            <w:pPr>
              <w:autoSpaceDE w:val="0"/>
              <w:autoSpaceDN w:val="0"/>
              <w:adjustRightInd w:val="0"/>
              <w:rPr>
                <w:rFonts w:ascii="Arial" w:hAnsi="Arial" w:cs="Arial"/>
                <w:b/>
                <w:bCs/>
                <w:lang w:eastAsia="en-US"/>
              </w:rPr>
            </w:pPr>
          </w:p>
        </w:tc>
        <w:tc>
          <w:tcPr>
            <w:tcW w:w="3166" w:type="dxa"/>
            <w:tcBorders>
              <w:top w:val="single" w:sz="4" w:space="0" w:color="000000" w:themeColor="text1"/>
            </w:tcBorders>
            <w:shd w:val="clear" w:color="auto" w:fill="auto"/>
            <w:vAlign w:val="bottom"/>
          </w:tcPr>
          <w:p w14:paraId="0B3304D8" w14:textId="77777777" w:rsidR="00B66630" w:rsidRPr="0064040A" w:rsidRDefault="00B66630" w:rsidP="0005752B">
            <w:pPr>
              <w:pStyle w:val="Default"/>
              <w:rPr>
                <w:rFonts w:ascii="Arial" w:hAnsi="Arial" w:cs="Arial"/>
                <w:sz w:val="20"/>
                <w:szCs w:val="20"/>
              </w:rPr>
            </w:pPr>
            <w:r w:rsidRPr="0064040A">
              <w:rPr>
                <w:rFonts w:ascii="Arial" w:hAnsi="Arial" w:cs="Arial"/>
                <w:b/>
                <w:bCs/>
                <w:sz w:val="20"/>
                <w:szCs w:val="20"/>
              </w:rPr>
              <w:t>Cedar Mount School</w:t>
            </w:r>
          </w:p>
        </w:tc>
        <w:tc>
          <w:tcPr>
            <w:tcW w:w="1134" w:type="dxa"/>
            <w:tcBorders>
              <w:top w:val="single" w:sz="4" w:space="0" w:color="000000" w:themeColor="text1"/>
            </w:tcBorders>
            <w:shd w:val="clear" w:color="auto" w:fill="auto"/>
            <w:vAlign w:val="bottom"/>
          </w:tcPr>
          <w:p w14:paraId="3F4D7DA1"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1515</w:t>
            </w:r>
          </w:p>
        </w:tc>
        <w:bookmarkStart w:id="0" w:name="_GoBack"/>
        <w:bookmarkEnd w:id="0"/>
      </w:tr>
      <w:tr w:rsidR="00B66630" w14:paraId="26D5DDF2" w14:textId="77777777" w:rsidTr="0005752B">
        <w:trPr>
          <w:trHeight w:val="311"/>
        </w:trPr>
        <w:tc>
          <w:tcPr>
            <w:tcW w:w="3114" w:type="dxa"/>
            <w:shd w:val="clear" w:color="auto" w:fill="auto"/>
          </w:tcPr>
          <w:p w14:paraId="1E9C7805" w14:textId="77777777" w:rsidR="00B66630" w:rsidRDefault="00B66630" w:rsidP="0005752B">
            <w:pPr>
              <w:autoSpaceDE w:val="0"/>
              <w:autoSpaceDN w:val="0"/>
              <w:adjustRightInd w:val="0"/>
              <w:rPr>
                <w:rFonts w:ascii="Arial" w:hAnsi="Arial" w:cs="Arial"/>
                <w:b/>
                <w:bCs/>
                <w:lang w:eastAsia="en-US"/>
              </w:rPr>
            </w:pPr>
            <w:r w:rsidRPr="0064040A">
              <w:rPr>
                <w:rFonts w:ascii="Arial" w:hAnsi="Arial" w:cs="Arial"/>
                <w:sz w:val="20"/>
                <w:szCs w:val="20"/>
              </w:rPr>
              <w:t>Newton Heath, Lidl</w:t>
            </w:r>
          </w:p>
        </w:tc>
        <w:tc>
          <w:tcPr>
            <w:tcW w:w="1276" w:type="dxa"/>
            <w:shd w:val="clear" w:color="auto" w:fill="auto"/>
            <w:vAlign w:val="center"/>
          </w:tcPr>
          <w:p w14:paraId="73B522D1"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0743</w:t>
            </w:r>
          </w:p>
        </w:tc>
        <w:tc>
          <w:tcPr>
            <w:tcW w:w="236" w:type="dxa"/>
            <w:shd w:val="clear" w:color="auto" w:fill="auto"/>
          </w:tcPr>
          <w:p w14:paraId="0705A550"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vAlign w:val="center"/>
          </w:tcPr>
          <w:p w14:paraId="7EA3AB6D"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Gorton, Tesco</w:t>
            </w:r>
          </w:p>
        </w:tc>
        <w:tc>
          <w:tcPr>
            <w:tcW w:w="1134" w:type="dxa"/>
            <w:shd w:val="clear" w:color="auto" w:fill="auto"/>
            <w:vAlign w:val="center"/>
          </w:tcPr>
          <w:p w14:paraId="67F46BBB"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1521</w:t>
            </w:r>
          </w:p>
        </w:tc>
      </w:tr>
      <w:tr w:rsidR="00B66630" w14:paraId="0B961A0B" w14:textId="77777777" w:rsidTr="0005752B">
        <w:trPr>
          <w:trHeight w:val="310"/>
        </w:trPr>
        <w:tc>
          <w:tcPr>
            <w:tcW w:w="3114" w:type="dxa"/>
            <w:shd w:val="clear" w:color="auto" w:fill="auto"/>
          </w:tcPr>
          <w:p w14:paraId="75B04DCD" w14:textId="77777777" w:rsidR="00B66630" w:rsidRDefault="00B66630" w:rsidP="0005752B">
            <w:pPr>
              <w:autoSpaceDE w:val="0"/>
              <w:autoSpaceDN w:val="0"/>
              <w:adjustRightInd w:val="0"/>
              <w:rPr>
                <w:rFonts w:ascii="Arial" w:hAnsi="Arial" w:cs="Arial"/>
                <w:b/>
                <w:bCs/>
                <w:lang w:eastAsia="en-US"/>
              </w:rPr>
            </w:pPr>
            <w:r w:rsidRPr="0064040A">
              <w:rPr>
                <w:rFonts w:ascii="Arial" w:hAnsi="Arial" w:cs="Arial"/>
                <w:sz w:val="20"/>
                <w:szCs w:val="20"/>
              </w:rPr>
              <w:t xml:space="preserve">Clayton, </w:t>
            </w:r>
            <w:proofErr w:type="spellStart"/>
            <w:r w:rsidRPr="0064040A">
              <w:rPr>
                <w:rFonts w:ascii="Arial" w:hAnsi="Arial" w:cs="Arial"/>
                <w:sz w:val="20"/>
                <w:szCs w:val="20"/>
              </w:rPr>
              <w:t>Ravensbury</w:t>
            </w:r>
            <w:proofErr w:type="spellEnd"/>
            <w:r w:rsidRPr="0064040A">
              <w:rPr>
                <w:rFonts w:ascii="Arial" w:hAnsi="Arial" w:cs="Arial"/>
                <w:sz w:val="20"/>
                <w:szCs w:val="20"/>
              </w:rPr>
              <w:t xml:space="preserve"> School</w:t>
            </w:r>
          </w:p>
        </w:tc>
        <w:tc>
          <w:tcPr>
            <w:tcW w:w="1276" w:type="dxa"/>
            <w:shd w:val="clear" w:color="auto" w:fill="auto"/>
            <w:vAlign w:val="center"/>
          </w:tcPr>
          <w:p w14:paraId="07A596DB"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0754</w:t>
            </w:r>
          </w:p>
        </w:tc>
        <w:tc>
          <w:tcPr>
            <w:tcW w:w="236" w:type="dxa"/>
            <w:shd w:val="clear" w:color="auto" w:fill="auto"/>
          </w:tcPr>
          <w:p w14:paraId="7698F9E4"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vAlign w:val="center"/>
          </w:tcPr>
          <w:p w14:paraId="65B791B8" w14:textId="77777777" w:rsidR="00B66630" w:rsidRPr="0064040A" w:rsidRDefault="00B66630" w:rsidP="0005752B">
            <w:pPr>
              <w:pStyle w:val="Default"/>
              <w:rPr>
                <w:rFonts w:ascii="Arial" w:hAnsi="Arial" w:cs="Arial"/>
                <w:sz w:val="20"/>
                <w:szCs w:val="20"/>
              </w:rPr>
            </w:pPr>
            <w:proofErr w:type="spellStart"/>
            <w:r w:rsidRPr="0064040A">
              <w:rPr>
                <w:rFonts w:ascii="Arial" w:hAnsi="Arial" w:cs="Arial"/>
                <w:sz w:val="20"/>
                <w:szCs w:val="20"/>
              </w:rPr>
              <w:t>Openshaw</w:t>
            </w:r>
            <w:proofErr w:type="spellEnd"/>
            <w:r w:rsidRPr="0064040A">
              <w:rPr>
                <w:rFonts w:ascii="Arial" w:hAnsi="Arial" w:cs="Arial"/>
                <w:sz w:val="20"/>
                <w:szCs w:val="20"/>
              </w:rPr>
              <w:t xml:space="preserve">, </w:t>
            </w:r>
            <w:proofErr w:type="spellStart"/>
            <w:r w:rsidRPr="0064040A">
              <w:rPr>
                <w:rFonts w:ascii="Arial" w:hAnsi="Arial" w:cs="Arial"/>
                <w:sz w:val="20"/>
                <w:szCs w:val="20"/>
              </w:rPr>
              <w:t>Morrisons</w:t>
            </w:r>
            <w:proofErr w:type="spellEnd"/>
          </w:p>
        </w:tc>
        <w:tc>
          <w:tcPr>
            <w:tcW w:w="1134" w:type="dxa"/>
            <w:shd w:val="clear" w:color="auto" w:fill="auto"/>
            <w:vAlign w:val="center"/>
          </w:tcPr>
          <w:p w14:paraId="4E5E1D47"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1528</w:t>
            </w:r>
          </w:p>
        </w:tc>
      </w:tr>
      <w:tr w:rsidR="00B66630" w14:paraId="4305B625" w14:textId="77777777" w:rsidTr="0005752B">
        <w:tc>
          <w:tcPr>
            <w:tcW w:w="3114" w:type="dxa"/>
            <w:shd w:val="clear" w:color="auto" w:fill="auto"/>
          </w:tcPr>
          <w:p w14:paraId="1871C508" w14:textId="77777777" w:rsidR="00B66630" w:rsidRDefault="00B66630" w:rsidP="0005752B">
            <w:pPr>
              <w:autoSpaceDE w:val="0"/>
              <w:autoSpaceDN w:val="0"/>
              <w:adjustRightInd w:val="0"/>
              <w:rPr>
                <w:rFonts w:ascii="Arial" w:hAnsi="Arial" w:cs="Arial"/>
                <w:b/>
                <w:bCs/>
                <w:lang w:eastAsia="en-US"/>
              </w:rPr>
            </w:pPr>
            <w:r w:rsidRPr="0064040A">
              <w:rPr>
                <w:rFonts w:ascii="Arial" w:hAnsi="Arial" w:cs="Arial"/>
                <w:sz w:val="20"/>
                <w:szCs w:val="20"/>
              </w:rPr>
              <w:t>Clayton Hall Tram Stop</w:t>
            </w:r>
          </w:p>
        </w:tc>
        <w:tc>
          <w:tcPr>
            <w:tcW w:w="1276" w:type="dxa"/>
            <w:shd w:val="clear" w:color="auto" w:fill="auto"/>
            <w:vAlign w:val="center"/>
          </w:tcPr>
          <w:p w14:paraId="5FA07DC0"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0805</w:t>
            </w:r>
          </w:p>
        </w:tc>
        <w:tc>
          <w:tcPr>
            <w:tcW w:w="236" w:type="dxa"/>
            <w:shd w:val="clear" w:color="auto" w:fill="auto"/>
          </w:tcPr>
          <w:p w14:paraId="2B051148" w14:textId="77777777" w:rsidR="00B66630" w:rsidRDefault="00B66630" w:rsidP="0005752B">
            <w:pPr>
              <w:autoSpaceDE w:val="0"/>
              <w:autoSpaceDN w:val="0"/>
              <w:adjustRightInd w:val="0"/>
              <w:ind w:left="0"/>
              <w:rPr>
                <w:rFonts w:ascii="Arial" w:hAnsi="Arial" w:cs="Arial"/>
                <w:b/>
                <w:bCs/>
                <w:lang w:eastAsia="en-US"/>
              </w:rPr>
            </w:pPr>
          </w:p>
        </w:tc>
        <w:tc>
          <w:tcPr>
            <w:tcW w:w="3166" w:type="dxa"/>
            <w:shd w:val="clear" w:color="auto" w:fill="auto"/>
            <w:vAlign w:val="center"/>
          </w:tcPr>
          <w:p w14:paraId="7C74CB86"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Clayton Hall Tram Stop</w:t>
            </w:r>
          </w:p>
        </w:tc>
        <w:tc>
          <w:tcPr>
            <w:tcW w:w="1134" w:type="dxa"/>
            <w:shd w:val="clear" w:color="auto" w:fill="auto"/>
            <w:vAlign w:val="center"/>
          </w:tcPr>
          <w:p w14:paraId="27B0C1C0"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1537</w:t>
            </w:r>
          </w:p>
        </w:tc>
      </w:tr>
      <w:tr w:rsidR="00B66630" w14:paraId="561795B5" w14:textId="77777777" w:rsidTr="0005752B">
        <w:trPr>
          <w:trHeight w:val="310"/>
        </w:trPr>
        <w:tc>
          <w:tcPr>
            <w:tcW w:w="3114" w:type="dxa"/>
            <w:shd w:val="clear" w:color="auto" w:fill="auto"/>
          </w:tcPr>
          <w:p w14:paraId="4D2989A6" w14:textId="77777777" w:rsidR="00B66630" w:rsidRPr="0064040A" w:rsidRDefault="00B66630" w:rsidP="0005752B">
            <w:pPr>
              <w:autoSpaceDE w:val="0"/>
              <w:autoSpaceDN w:val="0"/>
              <w:adjustRightInd w:val="0"/>
              <w:rPr>
                <w:rFonts w:ascii="Arial" w:hAnsi="Arial" w:cs="Arial"/>
                <w:sz w:val="20"/>
                <w:szCs w:val="20"/>
              </w:rPr>
            </w:pPr>
            <w:proofErr w:type="spellStart"/>
            <w:r w:rsidRPr="0064040A">
              <w:rPr>
                <w:rFonts w:ascii="Arial" w:hAnsi="Arial" w:cs="Arial"/>
                <w:sz w:val="20"/>
                <w:szCs w:val="20"/>
              </w:rPr>
              <w:t>Openshaw</w:t>
            </w:r>
            <w:proofErr w:type="spellEnd"/>
            <w:r w:rsidRPr="0064040A">
              <w:rPr>
                <w:rFonts w:ascii="Arial" w:hAnsi="Arial" w:cs="Arial"/>
                <w:sz w:val="20"/>
                <w:szCs w:val="20"/>
              </w:rPr>
              <w:t xml:space="preserve">, </w:t>
            </w:r>
            <w:proofErr w:type="spellStart"/>
            <w:r w:rsidRPr="0064040A">
              <w:rPr>
                <w:rFonts w:ascii="Arial" w:hAnsi="Arial" w:cs="Arial"/>
                <w:sz w:val="20"/>
                <w:szCs w:val="20"/>
              </w:rPr>
              <w:t>Morrisons</w:t>
            </w:r>
            <w:proofErr w:type="spellEnd"/>
          </w:p>
        </w:tc>
        <w:tc>
          <w:tcPr>
            <w:tcW w:w="1276" w:type="dxa"/>
            <w:shd w:val="clear" w:color="auto" w:fill="auto"/>
            <w:vAlign w:val="center"/>
          </w:tcPr>
          <w:p w14:paraId="4D9287D6"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0813</w:t>
            </w:r>
          </w:p>
        </w:tc>
        <w:tc>
          <w:tcPr>
            <w:tcW w:w="236" w:type="dxa"/>
            <w:shd w:val="clear" w:color="auto" w:fill="auto"/>
          </w:tcPr>
          <w:p w14:paraId="0971F11D"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vAlign w:val="center"/>
          </w:tcPr>
          <w:p w14:paraId="733BAD3D"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 xml:space="preserve">Clayton, </w:t>
            </w:r>
            <w:proofErr w:type="spellStart"/>
            <w:r w:rsidRPr="0064040A">
              <w:rPr>
                <w:rFonts w:ascii="Arial" w:hAnsi="Arial" w:cs="Arial"/>
                <w:sz w:val="20"/>
                <w:szCs w:val="20"/>
              </w:rPr>
              <w:t>Ravensbury</w:t>
            </w:r>
            <w:proofErr w:type="spellEnd"/>
            <w:r w:rsidRPr="0064040A">
              <w:rPr>
                <w:rFonts w:ascii="Arial" w:hAnsi="Arial" w:cs="Arial"/>
                <w:sz w:val="20"/>
                <w:szCs w:val="20"/>
              </w:rPr>
              <w:t xml:space="preserve"> School</w:t>
            </w:r>
          </w:p>
        </w:tc>
        <w:tc>
          <w:tcPr>
            <w:tcW w:w="1134" w:type="dxa"/>
            <w:shd w:val="clear" w:color="auto" w:fill="auto"/>
            <w:vAlign w:val="center"/>
          </w:tcPr>
          <w:p w14:paraId="5371F6D8"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1544</w:t>
            </w:r>
          </w:p>
        </w:tc>
      </w:tr>
      <w:tr w:rsidR="00B66630" w14:paraId="70A8C498" w14:textId="77777777" w:rsidTr="0005752B">
        <w:tc>
          <w:tcPr>
            <w:tcW w:w="3114" w:type="dxa"/>
            <w:shd w:val="clear" w:color="auto" w:fill="auto"/>
          </w:tcPr>
          <w:p w14:paraId="61D72767" w14:textId="77777777" w:rsidR="00B66630" w:rsidRPr="0064040A" w:rsidRDefault="00B66630" w:rsidP="0005752B">
            <w:pPr>
              <w:autoSpaceDE w:val="0"/>
              <w:autoSpaceDN w:val="0"/>
              <w:adjustRightInd w:val="0"/>
              <w:ind w:left="0"/>
              <w:rPr>
                <w:rFonts w:ascii="Arial" w:hAnsi="Arial" w:cs="Arial"/>
                <w:sz w:val="20"/>
                <w:szCs w:val="20"/>
              </w:rPr>
            </w:pPr>
            <w:r w:rsidRPr="0064040A">
              <w:rPr>
                <w:rFonts w:ascii="Arial" w:hAnsi="Arial" w:cs="Arial"/>
                <w:sz w:val="20"/>
                <w:szCs w:val="20"/>
              </w:rPr>
              <w:t>Gorton, Tesco</w:t>
            </w:r>
          </w:p>
        </w:tc>
        <w:tc>
          <w:tcPr>
            <w:tcW w:w="1276" w:type="dxa"/>
            <w:shd w:val="clear" w:color="auto" w:fill="auto"/>
            <w:vAlign w:val="center"/>
          </w:tcPr>
          <w:p w14:paraId="160F94C7"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0822</w:t>
            </w:r>
          </w:p>
        </w:tc>
        <w:tc>
          <w:tcPr>
            <w:tcW w:w="236" w:type="dxa"/>
            <w:shd w:val="clear" w:color="auto" w:fill="auto"/>
          </w:tcPr>
          <w:p w14:paraId="6ECB6185"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vAlign w:val="center"/>
          </w:tcPr>
          <w:p w14:paraId="0B69133F"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Newton Heath, Lidl</w:t>
            </w:r>
          </w:p>
        </w:tc>
        <w:tc>
          <w:tcPr>
            <w:tcW w:w="1134" w:type="dxa"/>
            <w:shd w:val="clear" w:color="auto" w:fill="auto"/>
            <w:vAlign w:val="center"/>
          </w:tcPr>
          <w:p w14:paraId="591408F7"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1553</w:t>
            </w:r>
          </w:p>
        </w:tc>
      </w:tr>
      <w:tr w:rsidR="00B66630" w14:paraId="104208DE" w14:textId="77777777" w:rsidTr="0005752B">
        <w:tc>
          <w:tcPr>
            <w:tcW w:w="3114" w:type="dxa"/>
            <w:shd w:val="clear" w:color="auto" w:fill="auto"/>
          </w:tcPr>
          <w:p w14:paraId="158AE565" w14:textId="77777777" w:rsidR="00B66630" w:rsidRPr="0064040A" w:rsidRDefault="00B66630" w:rsidP="0005752B">
            <w:pPr>
              <w:autoSpaceDE w:val="0"/>
              <w:autoSpaceDN w:val="0"/>
              <w:adjustRightInd w:val="0"/>
              <w:rPr>
                <w:rFonts w:ascii="Arial" w:hAnsi="Arial" w:cs="Arial"/>
                <w:sz w:val="20"/>
                <w:szCs w:val="20"/>
              </w:rPr>
            </w:pPr>
            <w:r w:rsidRPr="0064040A">
              <w:rPr>
                <w:rFonts w:ascii="Arial" w:hAnsi="Arial" w:cs="Arial"/>
                <w:b/>
                <w:bCs/>
                <w:sz w:val="20"/>
                <w:szCs w:val="20"/>
              </w:rPr>
              <w:t>Cedar Mount School</w:t>
            </w:r>
          </w:p>
        </w:tc>
        <w:tc>
          <w:tcPr>
            <w:tcW w:w="1276" w:type="dxa"/>
            <w:shd w:val="clear" w:color="auto" w:fill="auto"/>
            <w:vAlign w:val="center"/>
          </w:tcPr>
          <w:p w14:paraId="0C8F1602"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0831</w:t>
            </w:r>
          </w:p>
        </w:tc>
        <w:tc>
          <w:tcPr>
            <w:tcW w:w="236" w:type="dxa"/>
            <w:shd w:val="clear" w:color="auto" w:fill="auto"/>
          </w:tcPr>
          <w:p w14:paraId="684BF4AF"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vAlign w:val="center"/>
          </w:tcPr>
          <w:p w14:paraId="44F6D2FD" w14:textId="77777777" w:rsidR="00B66630" w:rsidRPr="0064040A" w:rsidRDefault="00B66630" w:rsidP="0005752B">
            <w:pPr>
              <w:pStyle w:val="Default"/>
              <w:rPr>
                <w:rFonts w:ascii="Arial" w:hAnsi="Arial" w:cs="Arial"/>
                <w:sz w:val="20"/>
                <w:szCs w:val="20"/>
              </w:rPr>
            </w:pPr>
            <w:proofErr w:type="spellStart"/>
            <w:r w:rsidRPr="0064040A">
              <w:rPr>
                <w:rFonts w:ascii="Arial" w:hAnsi="Arial" w:cs="Arial"/>
                <w:sz w:val="20"/>
                <w:szCs w:val="20"/>
              </w:rPr>
              <w:t>Moston</w:t>
            </w:r>
            <w:proofErr w:type="spellEnd"/>
            <w:r w:rsidRPr="0064040A">
              <w:rPr>
                <w:rFonts w:ascii="Arial" w:hAnsi="Arial" w:cs="Arial"/>
                <w:sz w:val="20"/>
                <w:szCs w:val="20"/>
              </w:rPr>
              <w:t>, Ben Brierley</w:t>
            </w:r>
          </w:p>
        </w:tc>
        <w:tc>
          <w:tcPr>
            <w:tcW w:w="1134" w:type="dxa"/>
            <w:shd w:val="clear" w:color="auto" w:fill="auto"/>
            <w:vAlign w:val="center"/>
          </w:tcPr>
          <w:p w14:paraId="4C08FF96" w14:textId="77777777" w:rsidR="00B66630" w:rsidRPr="0064040A" w:rsidRDefault="00B66630" w:rsidP="0005752B">
            <w:pPr>
              <w:pStyle w:val="Default"/>
              <w:rPr>
                <w:rFonts w:ascii="Arial" w:hAnsi="Arial" w:cs="Arial"/>
                <w:sz w:val="20"/>
                <w:szCs w:val="20"/>
              </w:rPr>
            </w:pPr>
            <w:r w:rsidRPr="0064040A">
              <w:rPr>
                <w:rFonts w:ascii="Arial" w:hAnsi="Arial" w:cs="Arial"/>
                <w:sz w:val="20"/>
                <w:szCs w:val="20"/>
              </w:rPr>
              <w:t>1601</w:t>
            </w:r>
          </w:p>
        </w:tc>
      </w:tr>
      <w:tr w:rsidR="00B66630" w14:paraId="1759E3B1" w14:textId="77777777" w:rsidTr="0005752B">
        <w:tc>
          <w:tcPr>
            <w:tcW w:w="3114" w:type="dxa"/>
            <w:shd w:val="clear" w:color="auto" w:fill="auto"/>
          </w:tcPr>
          <w:p w14:paraId="505AEB4A" w14:textId="77777777" w:rsidR="00B66630" w:rsidRPr="0064040A" w:rsidRDefault="00B66630" w:rsidP="0005752B">
            <w:pPr>
              <w:autoSpaceDE w:val="0"/>
              <w:autoSpaceDN w:val="0"/>
              <w:adjustRightInd w:val="0"/>
              <w:rPr>
                <w:rFonts w:ascii="Arial" w:hAnsi="Arial" w:cs="Arial"/>
                <w:sz w:val="20"/>
                <w:szCs w:val="20"/>
              </w:rPr>
            </w:pPr>
          </w:p>
        </w:tc>
        <w:tc>
          <w:tcPr>
            <w:tcW w:w="1276" w:type="dxa"/>
            <w:shd w:val="clear" w:color="auto" w:fill="auto"/>
          </w:tcPr>
          <w:p w14:paraId="4B014A07" w14:textId="77777777" w:rsidR="00B66630" w:rsidRDefault="00B66630" w:rsidP="0005752B">
            <w:pPr>
              <w:autoSpaceDE w:val="0"/>
              <w:autoSpaceDN w:val="0"/>
              <w:adjustRightInd w:val="0"/>
              <w:rPr>
                <w:rFonts w:ascii="Arial" w:hAnsi="Arial" w:cs="Arial"/>
                <w:b/>
                <w:bCs/>
                <w:lang w:eastAsia="en-US"/>
              </w:rPr>
            </w:pPr>
          </w:p>
        </w:tc>
        <w:tc>
          <w:tcPr>
            <w:tcW w:w="236" w:type="dxa"/>
            <w:shd w:val="clear" w:color="auto" w:fill="auto"/>
          </w:tcPr>
          <w:p w14:paraId="0B81C7B6" w14:textId="77777777" w:rsidR="00B66630" w:rsidRDefault="00B66630" w:rsidP="0005752B">
            <w:pPr>
              <w:autoSpaceDE w:val="0"/>
              <w:autoSpaceDN w:val="0"/>
              <w:adjustRightInd w:val="0"/>
              <w:rPr>
                <w:rFonts w:ascii="Arial" w:hAnsi="Arial" w:cs="Arial"/>
                <w:b/>
                <w:bCs/>
                <w:lang w:eastAsia="en-US"/>
              </w:rPr>
            </w:pPr>
          </w:p>
        </w:tc>
        <w:tc>
          <w:tcPr>
            <w:tcW w:w="3166" w:type="dxa"/>
            <w:shd w:val="clear" w:color="auto" w:fill="auto"/>
          </w:tcPr>
          <w:p w14:paraId="0CD74A71" w14:textId="77777777" w:rsidR="00B66630" w:rsidRDefault="00B66630" w:rsidP="0005752B">
            <w:pPr>
              <w:autoSpaceDE w:val="0"/>
              <w:autoSpaceDN w:val="0"/>
              <w:adjustRightInd w:val="0"/>
              <w:rPr>
                <w:rFonts w:ascii="Arial" w:hAnsi="Arial" w:cs="Arial"/>
                <w:b/>
                <w:bCs/>
                <w:lang w:eastAsia="en-US"/>
              </w:rPr>
            </w:pPr>
          </w:p>
        </w:tc>
        <w:tc>
          <w:tcPr>
            <w:tcW w:w="1134" w:type="dxa"/>
            <w:shd w:val="clear" w:color="auto" w:fill="auto"/>
          </w:tcPr>
          <w:p w14:paraId="3A4F82CE" w14:textId="77777777" w:rsidR="00B66630" w:rsidRDefault="00B66630" w:rsidP="0005752B">
            <w:pPr>
              <w:autoSpaceDE w:val="0"/>
              <w:autoSpaceDN w:val="0"/>
              <w:adjustRightInd w:val="0"/>
              <w:rPr>
                <w:rFonts w:ascii="Arial" w:hAnsi="Arial" w:cs="Arial"/>
                <w:b/>
                <w:bCs/>
                <w:lang w:eastAsia="en-US"/>
              </w:rPr>
            </w:pPr>
          </w:p>
        </w:tc>
      </w:tr>
    </w:tbl>
    <w:p w14:paraId="6E80C262" w14:textId="77777777" w:rsidR="00013E75" w:rsidRPr="00245E6B" w:rsidRDefault="00013E75" w:rsidP="00013E75">
      <w:pPr>
        <w:ind w:right="-448"/>
        <w:rPr>
          <w:rFonts w:ascii="Arial" w:hAnsi="Arial" w:cs="Arial"/>
        </w:rPr>
      </w:pPr>
    </w:p>
    <w:p w14:paraId="5CAE1592" w14:textId="77777777" w:rsidR="00261A77" w:rsidRDefault="00013E75">
      <w:pPr>
        <w:rPr>
          <w:b/>
        </w:rPr>
      </w:pPr>
      <w:r w:rsidRPr="00013E75">
        <w:rPr>
          <w:b/>
        </w:rPr>
        <w:t>The Yellow School Bus Route</w:t>
      </w:r>
    </w:p>
    <w:p w14:paraId="1D7E7881" w14:textId="77777777" w:rsidR="00B66630" w:rsidRPr="00013E75" w:rsidRDefault="00B66630" w:rsidP="00B66630">
      <w:pPr>
        <w:framePr w:hSpace="180" w:wrap="around" w:vAnchor="text" w:hAnchor="margin" w:y="155"/>
        <w:autoSpaceDE w:val="0"/>
        <w:autoSpaceDN w:val="0"/>
        <w:adjustRightInd w:val="0"/>
        <w:spacing w:after="200"/>
        <w:rPr>
          <w:rFonts w:ascii="Arial" w:hAnsi="Arial" w:cs="Arial"/>
          <w:b/>
          <w:bCs/>
          <w:sz w:val="20"/>
          <w:szCs w:val="20"/>
          <w:lang w:eastAsia="en-US"/>
        </w:rPr>
      </w:pPr>
      <w:r w:rsidRPr="00013E75">
        <w:rPr>
          <w:rFonts w:ascii="Arial" w:hAnsi="Arial" w:cs="Arial"/>
          <w:b/>
          <w:bCs/>
          <w:sz w:val="20"/>
          <w:szCs w:val="20"/>
          <w:lang w:eastAsia="en-US"/>
        </w:rPr>
        <w:t xml:space="preserve">Service 715 route: From </w:t>
      </w:r>
      <w:proofErr w:type="spellStart"/>
      <w:r w:rsidRPr="00013E75">
        <w:rPr>
          <w:rFonts w:ascii="Arial" w:hAnsi="Arial" w:cs="Arial"/>
          <w:b/>
          <w:bCs/>
          <w:sz w:val="20"/>
          <w:szCs w:val="20"/>
          <w:lang w:eastAsia="en-US"/>
        </w:rPr>
        <w:t>Moston</w:t>
      </w:r>
      <w:proofErr w:type="spellEnd"/>
      <w:r w:rsidRPr="00013E75">
        <w:rPr>
          <w:rFonts w:ascii="Arial" w:hAnsi="Arial" w:cs="Arial"/>
          <w:b/>
          <w:bCs/>
          <w:sz w:val="20"/>
          <w:szCs w:val="20"/>
          <w:lang w:eastAsia="en-US"/>
        </w:rPr>
        <w:t xml:space="preserve">, Ben Brierley </w:t>
      </w:r>
      <w:r w:rsidRPr="00013E75">
        <w:rPr>
          <w:rFonts w:ascii="Arial" w:hAnsi="Arial" w:cs="Arial"/>
          <w:sz w:val="20"/>
          <w:szCs w:val="20"/>
          <w:lang w:eastAsia="en-US"/>
        </w:rPr>
        <w:t xml:space="preserve">via </w:t>
      </w:r>
      <w:proofErr w:type="spellStart"/>
      <w:r w:rsidRPr="00013E75">
        <w:rPr>
          <w:rFonts w:ascii="Arial" w:hAnsi="Arial" w:cs="Arial"/>
          <w:sz w:val="20"/>
          <w:szCs w:val="20"/>
          <w:lang w:eastAsia="en-US"/>
        </w:rPr>
        <w:t>Moston</w:t>
      </w:r>
      <w:proofErr w:type="spellEnd"/>
      <w:r w:rsidRPr="00013E75">
        <w:rPr>
          <w:rFonts w:ascii="Arial" w:hAnsi="Arial" w:cs="Arial"/>
          <w:sz w:val="20"/>
          <w:szCs w:val="20"/>
          <w:lang w:eastAsia="en-US"/>
        </w:rPr>
        <w:t xml:space="preserve"> Lane, Kenyon Lane, Joyce Street, St. Mary’s Road, Dean Lane, Old Church Street, </w:t>
      </w:r>
      <w:proofErr w:type="spellStart"/>
      <w:r w:rsidRPr="00013E75">
        <w:rPr>
          <w:rFonts w:ascii="Arial" w:hAnsi="Arial" w:cs="Arial"/>
          <w:sz w:val="20"/>
          <w:szCs w:val="20"/>
          <w:lang w:eastAsia="en-US"/>
        </w:rPr>
        <w:t>Culcheth</w:t>
      </w:r>
      <w:proofErr w:type="spellEnd"/>
      <w:r w:rsidRPr="00013E75">
        <w:rPr>
          <w:rFonts w:ascii="Arial" w:hAnsi="Arial" w:cs="Arial"/>
          <w:sz w:val="20"/>
          <w:szCs w:val="20"/>
          <w:lang w:eastAsia="en-US"/>
        </w:rPr>
        <w:t xml:space="preserve"> Lane, Briscoe Lane, Ten Acres Lane, Bank Bridge Road, Tartan Street, Clayton Street, North Road, Canberra Street, Eastern by-pass, Schofield Street, Ashton New Road, Clayton Lane, Greenside Street, Ashton Old Road, Capital Road, Abbey Hey Lane, Jetson Street, Abbey Hey Lane, High Bank, Cross Street, Garratt Way, Whitwell Way, Knutsford Road, </w:t>
      </w:r>
      <w:proofErr w:type="spellStart"/>
      <w:r w:rsidRPr="00013E75">
        <w:rPr>
          <w:rFonts w:ascii="Arial" w:hAnsi="Arial" w:cs="Arial"/>
          <w:sz w:val="20"/>
          <w:szCs w:val="20"/>
          <w:lang w:eastAsia="en-US"/>
        </w:rPr>
        <w:t>Brookhurst</w:t>
      </w:r>
      <w:proofErr w:type="spellEnd"/>
      <w:r w:rsidRPr="00013E75">
        <w:rPr>
          <w:rFonts w:ascii="Arial" w:hAnsi="Arial" w:cs="Arial"/>
          <w:sz w:val="20"/>
          <w:szCs w:val="20"/>
          <w:lang w:eastAsia="en-US"/>
        </w:rPr>
        <w:t xml:space="preserve"> Road, </w:t>
      </w:r>
      <w:proofErr w:type="spellStart"/>
      <w:r w:rsidRPr="00013E75">
        <w:rPr>
          <w:rFonts w:ascii="Arial" w:hAnsi="Arial" w:cs="Arial"/>
          <w:sz w:val="20"/>
          <w:szCs w:val="20"/>
          <w:lang w:eastAsia="en-US"/>
        </w:rPr>
        <w:t>Levenshulme</w:t>
      </w:r>
      <w:proofErr w:type="spellEnd"/>
      <w:r w:rsidRPr="00013E75">
        <w:rPr>
          <w:rFonts w:ascii="Arial" w:hAnsi="Arial" w:cs="Arial"/>
          <w:sz w:val="20"/>
          <w:szCs w:val="20"/>
          <w:lang w:eastAsia="en-US"/>
        </w:rPr>
        <w:t xml:space="preserve"> Road, </w:t>
      </w:r>
      <w:proofErr w:type="spellStart"/>
      <w:r w:rsidRPr="00013E75">
        <w:rPr>
          <w:rFonts w:ascii="Arial" w:hAnsi="Arial" w:cs="Arial"/>
          <w:sz w:val="20"/>
          <w:szCs w:val="20"/>
          <w:lang w:eastAsia="en-US"/>
        </w:rPr>
        <w:t>Hensworth</w:t>
      </w:r>
      <w:proofErr w:type="spellEnd"/>
      <w:r w:rsidRPr="00013E75">
        <w:rPr>
          <w:rFonts w:ascii="Arial" w:hAnsi="Arial" w:cs="Arial"/>
          <w:sz w:val="20"/>
          <w:szCs w:val="20"/>
          <w:lang w:eastAsia="en-US"/>
        </w:rPr>
        <w:t xml:space="preserve"> Road, Wembley Road </w:t>
      </w:r>
      <w:r w:rsidRPr="00013E75">
        <w:rPr>
          <w:rFonts w:ascii="Arial" w:hAnsi="Arial" w:cs="Arial"/>
          <w:b/>
          <w:bCs/>
          <w:sz w:val="20"/>
          <w:szCs w:val="20"/>
          <w:lang w:eastAsia="en-US"/>
        </w:rPr>
        <w:t>to Cedar Mount Academy.</w:t>
      </w:r>
    </w:p>
    <w:p w14:paraId="17E1A703" w14:textId="77777777" w:rsidR="00013E75" w:rsidRPr="00B66630" w:rsidRDefault="00B66630">
      <w:pPr>
        <w:rPr>
          <w:b/>
        </w:rPr>
      </w:pPr>
      <w:r w:rsidRPr="00013E75">
        <w:rPr>
          <w:rFonts w:ascii="Arial" w:hAnsi="Arial" w:cs="Arial"/>
          <w:b/>
          <w:bCs/>
          <w:sz w:val="20"/>
          <w:szCs w:val="20"/>
          <w:lang w:eastAsia="en-US"/>
        </w:rPr>
        <w:t xml:space="preserve">Returning from Cedar Mount Academy </w:t>
      </w:r>
      <w:r w:rsidRPr="00013E75">
        <w:rPr>
          <w:rFonts w:ascii="Arial" w:hAnsi="Arial" w:cs="Arial"/>
          <w:sz w:val="20"/>
          <w:szCs w:val="20"/>
          <w:lang w:eastAsia="en-US"/>
        </w:rPr>
        <w:t xml:space="preserve">via outward route reversed </w:t>
      </w:r>
      <w:r w:rsidRPr="00013E75">
        <w:rPr>
          <w:rFonts w:ascii="Arial" w:hAnsi="Arial" w:cs="Arial"/>
          <w:b/>
          <w:bCs/>
          <w:sz w:val="20"/>
          <w:szCs w:val="20"/>
          <w:lang w:eastAsia="en-US"/>
        </w:rPr>
        <w:t xml:space="preserve">to </w:t>
      </w:r>
      <w:proofErr w:type="spellStart"/>
      <w:r w:rsidRPr="00013E75">
        <w:rPr>
          <w:rFonts w:ascii="Arial" w:hAnsi="Arial" w:cs="Arial"/>
          <w:b/>
          <w:bCs/>
          <w:sz w:val="20"/>
          <w:szCs w:val="20"/>
          <w:lang w:eastAsia="en-US"/>
        </w:rPr>
        <w:t>Moston</w:t>
      </w:r>
      <w:proofErr w:type="spellEnd"/>
      <w:r w:rsidRPr="00013E75">
        <w:rPr>
          <w:rFonts w:ascii="Arial" w:hAnsi="Arial" w:cs="Arial"/>
          <w:b/>
          <w:bCs/>
          <w:sz w:val="20"/>
          <w:szCs w:val="20"/>
          <w:lang w:eastAsia="en-US"/>
        </w:rPr>
        <w:t>, Ben Brierley</w:t>
      </w:r>
    </w:p>
    <w:sectPr w:rsidR="00013E75" w:rsidRPr="00B66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75"/>
    <w:rsid w:val="00013E75"/>
    <w:rsid w:val="00080679"/>
    <w:rsid w:val="000E19F8"/>
    <w:rsid w:val="00261A77"/>
    <w:rsid w:val="008E7A09"/>
    <w:rsid w:val="00B66630"/>
    <w:rsid w:val="00B711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E300"/>
  <w15:docId w15:val="{FD2A2688-BAA1-42B5-A40A-A46B03A2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E7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E75"/>
    <w:rPr>
      <w:color w:val="0000FF" w:themeColor="hyperlink"/>
      <w:u w:val="single"/>
    </w:rPr>
  </w:style>
  <w:style w:type="table" w:styleId="TableGrid">
    <w:name w:val="Table Grid"/>
    <w:basedOn w:val="TableNormal"/>
    <w:uiPriority w:val="59"/>
    <w:rsid w:val="00013E75"/>
    <w:pPr>
      <w:spacing w:after="0" w:line="240" w:lineRule="auto"/>
      <w:ind w:left="142" w:right="142"/>
      <w:jc w:val="center"/>
    </w:pPr>
    <w:rPr>
      <w:rFonts w:ascii="Arial" w:eastAsia="Times New Roman" w:hAnsi="Arial" w:cs="Arial"/>
      <w:color w:val="000000"/>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3E7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013E75"/>
    <w:pPr>
      <w:spacing w:after="0" w:line="240" w:lineRule="auto"/>
      <w:ind w:left="142" w:right="142"/>
      <w:jc w:val="center"/>
    </w:pPr>
    <w:rPr>
      <w:rFonts w:ascii="Arial" w:eastAsia="Times New Roman" w:hAnsi="Arial" w:cs="Arial"/>
      <w:color w:val="000000"/>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fg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Rawlins</dc:creator>
  <cp:keywords/>
  <dc:description/>
  <cp:lastModifiedBy>S Cairns {IT Services}</cp:lastModifiedBy>
  <cp:revision>4</cp:revision>
  <dcterms:created xsi:type="dcterms:W3CDTF">2018-07-30T11:18:00Z</dcterms:created>
  <dcterms:modified xsi:type="dcterms:W3CDTF">2018-07-30T11:22:00Z</dcterms:modified>
</cp:coreProperties>
</file>